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DE7279A" w14:textId="77777777" w:rsidR="00084297" w:rsidRPr="00F76785" w:rsidRDefault="00084297" w:rsidP="00DD199C">
      <w:pPr>
        <w:spacing w:line="360" w:lineRule="auto"/>
        <w:jc w:val="center"/>
        <w:rPr>
          <w:rFonts w:eastAsia="Calibri"/>
          <w:b/>
          <w:color w:val="000000"/>
          <w:sz w:val="28"/>
          <w:szCs w:val="28"/>
          <w:lang w:eastAsia="en-US"/>
        </w:rPr>
      </w:pPr>
    </w:p>
    <w:p w14:paraId="20CD83AB" w14:textId="6EAB646A"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16942013"/>
      <w:bookmarkStart w:id="1" w:name="_Hlk217043000"/>
      <w:r w:rsidR="00084297">
        <w:rPr>
          <w:rFonts w:eastAsia="Calibri"/>
          <w:b/>
          <w:color w:val="000000"/>
          <w:sz w:val="28"/>
          <w:szCs w:val="28"/>
          <w:lang w:eastAsia="en-US"/>
        </w:rPr>
        <w:t xml:space="preserve">Remont konstrukcji stalowo-żelbetowej budynku Stacji </w:t>
      </w:r>
      <w:r w:rsidR="00084297">
        <w:rPr>
          <w:rFonts w:eastAsia="Calibri"/>
          <w:b/>
          <w:color w:val="000000"/>
          <w:sz w:val="28"/>
          <w:szCs w:val="28"/>
          <w:lang w:eastAsia="en-US"/>
        </w:rPr>
        <w:br/>
        <w:t>przygotowania I (ob. 70101) na terenie ZPMW dla PGG S.A. Oddział KWK Piast-Ziemowit Ruch Ziemowit.</w:t>
      </w:r>
    </w:p>
    <w:bookmarkEnd w:id="0"/>
    <w:p w14:paraId="3DE14426" w14:textId="3D141EA8"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84297">
        <w:rPr>
          <w:rFonts w:eastAsia="Calibri"/>
          <w:b/>
          <w:color w:val="000000"/>
          <w:sz w:val="28"/>
          <w:szCs w:val="28"/>
          <w:lang w:eastAsia="en-US"/>
        </w:rPr>
        <w:t>432501689</w:t>
      </w:r>
    </w:p>
    <w:bookmarkEnd w:id="1"/>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0C12FA89"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7578A27D" w14:textId="54E37658" w:rsidR="004E1553"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8839860" w:history="1">
            <w:r w:rsidR="004E1553" w:rsidRPr="005512B4">
              <w:rPr>
                <w:rStyle w:val="Hipercze"/>
                <w:noProof/>
              </w:rPr>
              <w:t>Część I. Zamawiający</w:t>
            </w:r>
            <w:r w:rsidR="004E1553">
              <w:rPr>
                <w:noProof/>
                <w:webHidden/>
              </w:rPr>
              <w:tab/>
            </w:r>
            <w:r w:rsidR="004E1553">
              <w:rPr>
                <w:noProof/>
                <w:webHidden/>
              </w:rPr>
              <w:fldChar w:fldCharType="begin"/>
            </w:r>
            <w:r w:rsidR="004E1553">
              <w:rPr>
                <w:noProof/>
                <w:webHidden/>
              </w:rPr>
              <w:instrText xml:space="preserve"> PAGEREF _Toc218839860 \h </w:instrText>
            </w:r>
            <w:r w:rsidR="004E1553">
              <w:rPr>
                <w:noProof/>
                <w:webHidden/>
              </w:rPr>
            </w:r>
            <w:r w:rsidR="004E1553">
              <w:rPr>
                <w:noProof/>
                <w:webHidden/>
              </w:rPr>
              <w:fldChar w:fldCharType="separate"/>
            </w:r>
            <w:r w:rsidR="00574AC3">
              <w:rPr>
                <w:noProof/>
                <w:webHidden/>
              </w:rPr>
              <w:t>4</w:t>
            </w:r>
            <w:r w:rsidR="004E1553">
              <w:rPr>
                <w:noProof/>
                <w:webHidden/>
              </w:rPr>
              <w:fldChar w:fldCharType="end"/>
            </w:r>
          </w:hyperlink>
        </w:p>
        <w:p w14:paraId="2FFE9B4F" w14:textId="4786B0EA"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61" w:history="1">
            <w:r w:rsidRPr="005512B4">
              <w:rPr>
                <w:rStyle w:val="Hipercze"/>
                <w:noProof/>
              </w:rPr>
              <w:t>Część II. Postępowanie</w:t>
            </w:r>
            <w:r>
              <w:rPr>
                <w:noProof/>
                <w:webHidden/>
              </w:rPr>
              <w:tab/>
            </w:r>
            <w:r>
              <w:rPr>
                <w:noProof/>
                <w:webHidden/>
              </w:rPr>
              <w:fldChar w:fldCharType="begin"/>
            </w:r>
            <w:r>
              <w:rPr>
                <w:noProof/>
                <w:webHidden/>
              </w:rPr>
              <w:instrText xml:space="preserve"> PAGEREF _Toc218839861 \h </w:instrText>
            </w:r>
            <w:r>
              <w:rPr>
                <w:noProof/>
                <w:webHidden/>
              </w:rPr>
            </w:r>
            <w:r>
              <w:rPr>
                <w:noProof/>
                <w:webHidden/>
              </w:rPr>
              <w:fldChar w:fldCharType="separate"/>
            </w:r>
            <w:r w:rsidR="00574AC3">
              <w:rPr>
                <w:noProof/>
                <w:webHidden/>
              </w:rPr>
              <w:t>4</w:t>
            </w:r>
            <w:r>
              <w:rPr>
                <w:noProof/>
                <w:webHidden/>
              </w:rPr>
              <w:fldChar w:fldCharType="end"/>
            </w:r>
          </w:hyperlink>
        </w:p>
        <w:p w14:paraId="5598EFF4" w14:textId="027FD74F"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62" w:history="1">
            <w:r w:rsidRPr="005512B4">
              <w:rPr>
                <w:rStyle w:val="Hipercze"/>
                <w:noProof/>
              </w:rPr>
              <w:t>Część III. Przedmiot zamówienia. Termin wykonania.</w:t>
            </w:r>
            <w:r>
              <w:rPr>
                <w:noProof/>
                <w:webHidden/>
              </w:rPr>
              <w:tab/>
            </w:r>
            <w:r>
              <w:rPr>
                <w:noProof/>
                <w:webHidden/>
              </w:rPr>
              <w:fldChar w:fldCharType="begin"/>
            </w:r>
            <w:r>
              <w:rPr>
                <w:noProof/>
                <w:webHidden/>
              </w:rPr>
              <w:instrText xml:space="preserve"> PAGEREF _Toc218839862 \h </w:instrText>
            </w:r>
            <w:r>
              <w:rPr>
                <w:noProof/>
                <w:webHidden/>
              </w:rPr>
            </w:r>
            <w:r>
              <w:rPr>
                <w:noProof/>
                <w:webHidden/>
              </w:rPr>
              <w:fldChar w:fldCharType="separate"/>
            </w:r>
            <w:r w:rsidR="00574AC3">
              <w:rPr>
                <w:noProof/>
                <w:webHidden/>
              </w:rPr>
              <w:t>5</w:t>
            </w:r>
            <w:r>
              <w:rPr>
                <w:noProof/>
                <w:webHidden/>
              </w:rPr>
              <w:fldChar w:fldCharType="end"/>
            </w:r>
          </w:hyperlink>
        </w:p>
        <w:p w14:paraId="673A3DB4" w14:textId="56DCB4CF"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63" w:history="1">
            <w:r w:rsidRPr="005512B4">
              <w:rPr>
                <w:rStyle w:val="Hipercze"/>
                <w:noProof/>
              </w:rPr>
              <w:t>Część IV. Oferty częściowe</w:t>
            </w:r>
            <w:r>
              <w:rPr>
                <w:noProof/>
                <w:webHidden/>
              </w:rPr>
              <w:tab/>
            </w:r>
            <w:r>
              <w:rPr>
                <w:noProof/>
                <w:webHidden/>
              </w:rPr>
              <w:fldChar w:fldCharType="begin"/>
            </w:r>
            <w:r>
              <w:rPr>
                <w:noProof/>
                <w:webHidden/>
              </w:rPr>
              <w:instrText xml:space="preserve"> PAGEREF _Toc218839863 \h </w:instrText>
            </w:r>
            <w:r>
              <w:rPr>
                <w:noProof/>
                <w:webHidden/>
              </w:rPr>
            </w:r>
            <w:r>
              <w:rPr>
                <w:noProof/>
                <w:webHidden/>
              </w:rPr>
              <w:fldChar w:fldCharType="separate"/>
            </w:r>
            <w:r w:rsidR="00574AC3">
              <w:rPr>
                <w:noProof/>
                <w:webHidden/>
              </w:rPr>
              <w:t>5</w:t>
            </w:r>
            <w:r>
              <w:rPr>
                <w:noProof/>
                <w:webHidden/>
              </w:rPr>
              <w:fldChar w:fldCharType="end"/>
            </w:r>
          </w:hyperlink>
        </w:p>
        <w:p w14:paraId="405E08F8" w14:textId="6D6826C0"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64" w:history="1">
            <w:r w:rsidRPr="005512B4">
              <w:rPr>
                <w:rStyle w:val="Hipercze"/>
                <w:noProof/>
              </w:rPr>
              <w:t>Część V. Kwalifikacja podmiotowa Wykonawców</w:t>
            </w:r>
            <w:r>
              <w:rPr>
                <w:noProof/>
                <w:webHidden/>
              </w:rPr>
              <w:tab/>
            </w:r>
            <w:r>
              <w:rPr>
                <w:noProof/>
                <w:webHidden/>
              </w:rPr>
              <w:fldChar w:fldCharType="begin"/>
            </w:r>
            <w:r>
              <w:rPr>
                <w:noProof/>
                <w:webHidden/>
              </w:rPr>
              <w:instrText xml:space="preserve"> PAGEREF _Toc218839864 \h </w:instrText>
            </w:r>
            <w:r>
              <w:rPr>
                <w:noProof/>
                <w:webHidden/>
              </w:rPr>
            </w:r>
            <w:r>
              <w:rPr>
                <w:noProof/>
                <w:webHidden/>
              </w:rPr>
              <w:fldChar w:fldCharType="separate"/>
            </w:r>
            <w:r w:rsidR="00574AC3">
              <w:rPr>
                <w:noProof/>
                <w:webHidden/>
              </w:rPr>
              <w:t>5</w:t>
            </w:r>
            <w:r>
              <w:rPr>
                <w:noProof/>
                <w:webHidden/>
              </w:rPr>
              <w:fldChar w:fldCharType="end"/>
            </w:r>
          </w:hyperlink>
        </w:p>
        <w:p w14:paraId="728ADF1E" w14:textId="4FBADD0B"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65" w:history="1">
            <w:r w:rsidRPr="005512B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_Toc218839865 \h </w:instrText>
            </w:r>
            <w:r>
              <w:rPr>
                <w:noProof/>
                <w:webHidden/>
              </w:rPr>
            </w:r>
            <w:r>
              <w:rPr>
                <w:noProof/>
                <w:webHidden/>
              </w:rPr>
              <w:fldChar w:fldCharType="separate"/>
            </w:r>
            <w:r w:rsidR="00574AC3">
              <w:rPr>
                <w:noProof/>
                <w:webHidden/>
              </w:rPr>
              <w:t>10</w:t>
            </w:r>
            <w:r>
              <w:rPr>
                <w:noProof/>
                <w:webHidden/>
              </w:rPr>
              <w:fldChar w:fldCharType="end"/>
            </w:r>
          </w:hyperlink>
        </w:p>
        <w:p w14:paraId="549E779C" w14:textId="0B088A71"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66" w:history="1">
            <w:r w:rsidRPr="005512B4">
              <w:rPr>
                <w:rStyle w:val="Hipercze"/>
                <w:noProof/>
              </w:rPr>
              <w:t>Część VII. Udostępnienie zasobów</w:t>
            </w:r>
            <w:r>
              <w:rPr>
                <w:noProof/>
                <w:webHidden/>
              </w:rPr>
              <w:tab/>
            </w:r>
            <w:r>
              <w:rPr>
                <w:noProof/>
                <w:webHidden/>
              </w:rPr>
              <w:fldChar w:fldCharType="begin"/>
            </w:r>
            <w:r>
              <w:rPr>
                <w:noProof/>
                <w:webHidden/>
              </w:rPr>
              <w:instrText xml:space="preserve"> PAGEREF _Toc218839866 \h </w:instrText>
            </w:r>
            <w:r>
              <w:rPr>
                <w:noProof/>
                <w:webHidden/>
              </w:rPr>
            </w:r>
            <w:r>
              <w:rPr>
                <w:noProof/>
                <w:webHidden/>
              </w:rPr>
              <w:fldChar w:fldCharType="separate"/>
            </w:r>
            <w:r w:rsidR="00574AC3">
              <w:rPr>
                <w:noProof/>
                <w:webHidden/>
              </w:rPr>
              <w:t>11</w:t>
            </w:r>
            <w:r>
              <w:rPr>
                <w:noProof/>
                <w:webHidden/>
              </w:rPr>
              <w:fldChar w:fldCharType="end"/>
            </w:r>
          </w:hyperlink>
        </w:p>
        <w:p w14:paraId="5E5F834C" w14:textId="46343B7C"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67" w:history="1">
            <w:r w:rsidRPr="005512B4">
              <w:rPr>
                <w:rStyle w:val="Hipercze"/>
                <w:noProof/>
              </w:rPr>
              <w:t>Część VIII. Podmiotowe środki dowodowe.</w:t>
            </w:r>
            <w:r>
              <w:rPr>
                <w:noProof/>
                <w:webHidden/>
              </w:rPr>
              <w:tab/>
            </w:r>
            <w:r>
              <w:rPr>
                <w:noProof/>
                <w:webHidden/>
              </w:rPr>
              <w:fldChar w:fldCharType="begin"/>
            </w:r>
            <w:r>
              <w:rPr>
                <w:noProof/>
                <w:webHidden/>
              </w:rPr>
              <w:instrText xml:space="preserve"> PAGEREF _Toc218839867 \h </w:instrText>
            </w:r>
            <w:r>
              <w:rPr>
                <w:noProof/>
                <w:webHidden/>
              </w:rPr>
            </w:r>
            <w:r>
              <w:rPr>
                <w:noProof/>
                <w:webHidden/>
              </w:rPr>
              <w:fldChar w:fldCharType="separate"/>
            </w:r>
            <w:r w:rsidR="00574AC3">
              <w:rPr>
                <w:noProof/>
                <w:webHidden/>
              </w:rPr>
              <w:t>11</w:t>
            </w:r>
            <w:r>
              <w:rPr>
                <w:noProof/>
                <w:webHidden/>
              </w:rPr>
              <w:fldChar w:fldCharType="end"/>
            </w:r>
          </w:hyperlink>
        </w:p>
        <w:p w14:paraId="113CDC78" w14:textId="54C9B043"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68" w:history="1">
            <w:r w:rsidRPr="005512B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_Toc218839868 \h </w:instrText>
            </w:r>
            <w:r>
              <w:rPr>
                <w:noProof/>
                <w:webHidden/>
              </w:rPr>
            </w:r>
            <w:r>
              <w:rPr>
                <w:noProof/>
                <w:webHidden/>
              </w:rPr>
              <w:fldChar w:fldCharType="separate"/>
            </w:r>
            <w:r w:rsidR="00574AC3">
              <w:rPr>
                <w:noProof/>
                <w:webHidden/>
              </w:rPr>
              <w:t>15</w:t>
            </w:r>
            <w:r>
              <w:rPr>
                <w:noProof/>
                <w:webHidden/>
              </w:rPr>
              <w:fldChar w:fldCharType="end"/>
            </w:r>
          </w:hyperlink>
        </w:p>
        <w:p w14:paraId="66E2A39C" w14:textId="252DF05B"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69" w:history="1">
            <w:r w:rsidRPr="005512B4">
              <w:rPr>
                <w:rStyle w:val="Hipercze"/>
                <w:noProof/>
              </w:rPr>
              <w:t>Część X. Podwykonawstwo</w:t>
            </w:r>
            <w:r>
              <w:rPr>
                <w:noProof/>
                <w:webHidden/>
              </w:rPr>
              <w:tab/>
            </w:r>
            <w:r>
              <w:rPr>
                <w:noProof/>
                <w:webHidden/>
              </w:rPr>
              <w:fldChar w:fldCharType="begin"/>
            </w:r>
            <w:r>
              <w:rPr>
                <w:noProof/>
                <w:webHidden/>
              </w:rPr>
              <w:instrText xml:space="preserve"> PAGEREF _Toc218839869 \h </w:instrText>
            </w:r>
            <w:r>
              <w:rPr>
                <w:noProof/>
                <w:webHidden/>
              </w:rPr>
            </w:r>
            <w:r>
              <w:rPr>
                <w:noProof/>
                <w:webHidden/>
              </w:rPr>
              <w:fldChar w:fldCharType="separate"/>
            </w:r>
            <w:r w:rsidR="00574AC3">
              <w:rPr>
                <w:noProof/>
                <w:webHidden/>
              </w:rPr>
              <w:t>16</w:t>
            </w:r>
            <w:r>
              <w:rPr>
                <w:noProof/>
                <w:webHidden/>
              </w:rPr>
              <w:fldChar w:fldCharType="end"/>
            </w:r>
          </w:hyperlink>
        </w:p>
        <w:p w14:paraId="1FAB8478" w14:textId="08282267"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0" w:history="1">
            <w:r w:rsidRPr="005512B4">
              <w:rPr>
                <w:rStyle w:val="Hipercze"/>
                <w:noProof/>
              </w:rPr>
              <w:t>Część XI. Wadium</w:t>
            </w:r>
            <w:r>
              <w:rPr>
                <w:noProof/>
                <w:webHidden/>
              </w:rPr>
              <w:tab/>
            </w:r>
            <w:r>
              <w:rPr>
                <w:noProof/>
                <w:webHidden/>
              </w:rPr>
              <w:fldChar w:fldCharType="begin"/>
            </w:r>
            <w:r>
              <w:rPr>
                <w:noProof/>
                <w:webHidden/>
              </w:rPr>
              <w:instrText xml:space="preserve"> PAGEREF _Toc218839870 \h </w:instrText>
            </w:r>
            <w:r>
              <w:rPr>
                <w:noProof/>
                <w:webHidden/>
              </w:rPr>
            </w:r>
            <w:r>
              <w:rPr>
                <w:noProof/>
                <w:webHidden/>
              </w:rPr>
              <w:fldChar w:fldCharType="separate"/>
            </w:r>
            <w:r w:rsidR="00574AC3">
              <w:rPr>
                <w:noProof/>
                <w:webHidden/>
              </w:rPr>
              <w:t>17</w:t>
            </w:r>
            <w:r>
              <w:rPr>
                <w:noProof/>
                <w:webHidden/>
              </w:rPr>
              <w:fldChar w:fldCharType="end"/>
            </w:r>
          </w:hyperlink>
        </w:p>
        <w:p w14:paraId="1205BF8C" w14:textId="06EAFC0F"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1" w:history="1">
            <w:r w:rsidRPr="005512B4">
              <w:rPr>
                <w:rStyle w:val="Hipercze"/>
                <w:noProof/>
              </w:rPr>
              <w:t>Część XII. Opis sposobu przygotowania oferty</w:t>
            </w:r>
            <w:r>
              <w:rPr>
                <w:noProof/>
                <w:webHidden/>
              </w:rPr>
              <w:tab/>
            </w:r>
            <w:r>
              <w:rPr>
                <w:noProof/>
                <w:webHidden/>
              </w:rPr>
              <w:fldChar w:fldCharType="begin"/>
            </w:r>
            <w:r>
              <w:rPr>
                <w:noProof/>
                <w:webHidden/>
              </w:rPr>
              <w:instrText xml:space="preserve"> PAGEREF _Toc218839871 \h </w:instrText>
            </w:r>
            <w:r>
              <w:rPr>
                <w:noProof/>
                <w:webHidden/>
              </w:rPr>
            </w:r>
            <w:r>
              <w:rPr>
                <w:noProof/>
                <w:webHidden/>
              </w:rPr>
              <w:fldChar w:fldCharType="separate"/>
            </w:r>
            <w:r w:rsidR="00574AC3">
              <w:rPr>
                <w:noProof/>
                <w:webHidden/>
              </w:rPr>
              <w:t>18</w:t>
            </w:r>
            <w:r>
              <w:rPr>
                <w:noProof/>
                <w:webHidden/>
              </w:rPr>
              <w:fldChar w:fldCharType="end"/>
            </w:r>
          </w:hyperlink>
        </w:p>
        <w:p w14:paraId="01920A12" w14:textId="15C59F65"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2" w:history="1">
            <w:r w:rsidRPr="005512B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_Toc218839872 \h </w:instrText>
            </w:r>
            <w:r>
              <w:rPr>
                <w:noProof/>
                <w:webHidden/>
              </w:rPr>
            </w:r>
            <w:r>
              <w:rPr>
                <w:noProof/>
                <w:webHidden/>
              </w:rPr>
              <w:fldChar w:fldCharType="separate"/>
            </w:r>
            <w:r w:rsidR="00574AC3">
              <w:rPr>
                <w:noProof/>
                <w:webHidden/>
              </w:rPr>
              <w:t>20</w:t>
            </w:r>
            <w:r>
              <w:rPr>
                <w:noProof/>
                <w:webHidden/>
              </w:rPr>
              <w:fldChar w:fldCharType="end"/>
            </w:r>
          </w:hyperlink>
        </w:p>
        <w:p w14:paraId="5A990E75" w14:textId="3580D84B"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3" w:history="1">
            <w:r w:rsidRPr="005512B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_Toc218839873 \h </w:instrText>
            </w:r>
            <w:r>
              <w:rPr>
                <w:noProof/>
                <w:webHidden/>
              </w:rPr>
            </w:r>
            <w:r>
              <w:rPr>
                <w:noProof/>
                <w:webHidden/>
              </w:rPr>
              <w:fldChar w:fldCharType="separate"/>
            </w:r>
            <w:r w:rsidR="00574AC3">
              <w:rPr>
                <w:noProof/>
                <w:webHidden/>
              </w:rPr>
              <w:t>21</w:t>
            </w:r>
            <w:r>
              <w:rPr>
                <w:noProof/>
                <w:webHidden/>
              </w:rPr>
              <w:fldChar w:fldCharType="end"/>
            </w:r>
          </w:hyperlink>
        </w:p>
        <w:p w14:paraId="3CCC8801" w14:textId="4FCAD170"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4" w:history="1">
            <w:r w:rsidRPr="005512B4">
              <w:rPr>
                <w:rStyle w:val="Hipercze"/>
                <w:noProof/>
              </w:rPr>
              <w:t>Część XV. Opis sposobu obliczenia ceny</w:t>
            </w:r>
            <w:r>
              <w:rPr>
                <w:noProof/>
                <w:webHidden/>
              </w:rPr>
              <w:tab/>
            </w:r>
            <w:r>
              <w:rPr>
                <w:noProof/>
                <w:webHidden/>
              </w:rPr>
              <w:fldChar w:fldCharType="begin"/>
            </w:r>
            <w:r>
              <w:rPr>
                <w:noProof/>
                <w:webHidden/>
              </w:rPr>
              <w:instrText xml:space="preserve"> PAGEREF _Toc218839874 \h </w:instrText>
            </w:r>
            <w:r>
              <w:rPr>
                <w:noProof/>
                <w:webHidden/>
              </w:rPr>
            </w:r>
            <w:r>
              <w:rPr>
                <w:noProof/>
                <w:webHidden/>
              </w:rPr>
              <w:fldChar w:fldCharType="separate"/>
            </w:r>
            <w:r w:rsidR="00574AC3">
              <w:rPr>
                <w:noProof/>
                <w:webHidden/>
              </w:rPr>
              <w:t>21</w:t>
            </w:r>
            <w:r>
              <w:rPr>
                <w:noProof/>
                <w:webHidden/>
              </w:rPr>
              <w:fldChar w:fldCharType="end"/>
            </w:r>
          </w:hyperlink>
        </w:p>
        <w:p w14:paraId="0D8A6A14" w14:textId="301F55D1"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5" w:history="1">
            <w:r w:rsidRPr="005512B4">
              <w:rPr>
                <w:rStyle w:val="Hipercze"/>
                <w:noProof/>
              </w:rPr>
              <w:t>Część XVI. Kryteria oceny ofert</w:t>
            </w:r>
            <w:r>
              <w:rPr>
                <w:noProof/>
                <w:webHidden/>
              </w:rPr>
              <w:tab/>
            </w:r>
            <w:r>
              <w:rPr>
                <w:noProof/>
                <w:webHidden/>
              </w:rPr>
              <w:fldChar w:fldCharType="begin"/>
            </w:r>
            <w:r>
              <w:rPr>
                <w:noProof/>
                <w:webHidden/>
              </w:rPr>
              <w:instrText xml:space="preserve"> PAGEREF _Toc218839875 \h </w:instrText>
            </w:r>
            <w:r>
              <w:rPr>
                <w:noProof/>
                <w:webHidden/>
              </w:rPr>
            </w:r>
            <w:r>
              <w:rPr>
                <w:noProof/>
                <w:webHidden/>
              </w:rPr>
              <w:fldChar w:fldCharType="separate"/>
            </w:r>
            <w:r w:rsidR="00574AC3">
              <w:rPr>
                <w:noProof/>
                <w:webHidden/>
              </w:rPr>
              <w:t>22</w:t>
            </w:r>
            <w:r>
              <w:rPr>
                <w:noProof/>
                <w:webHidden/>
              </w:rPr>
              <w:fldChar w:fldCharType="end"/>
            </w:r>
          </w:hyperlink>
        </w:p>
        <w:p w14:paraId="12144155" w14:textId="594102EF"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6" w:history="1">
            <w:r w:rsidRPr="005512B4">
              <w:rPr>
                <w:rStyle w:val="Hipercze"/>
                <w:noProof/>
              </w:rPr>
              <w:t>Część XVII. Aukcja elektroniczna</w:t>
            </w:r>
            <w:r>
              <w:rPr>
                <w:noProof/>
                <w:webHidden/>
              </w:rPr>
              <w:tab/>
            </w:r>
            <w:r>
              <w:rPr>
                <w:noProof/>
                <w:webHidden/>
              </w:rPr>
              <w:fldChar w:fldCharType="begin"/>
            </w:r>
            <w:r>
              <w:rPr>
                <w:noProof/>
                <w:webHidden/>
              </w:rPr>
              <w:instrText xml:space="preserve"> PAGEREF _Toc218839876 \h </w:instrText>
            </w:r>
            <w:r>
              <w:rPr>
                <w:noProof/>
                <w:webHidden/>
              </w:rPr>
            </w:r>
            <w:r>
              <w:rPr>
                <w:noProof/>
                <w:webHidden/>
              </w:rPr>
              <w:fldChar w:fldCharType="separate"/>
            </w:r>
            <w:r w:rsidR="00574AC3">
              <w:rPr>
                <w:noProof/>
                <w:webHidden/>
              </w:rPr>
              <w:t>22</w:t>
            </w:r>
            <w:r>
              <w:rPr>
                <w:noProof/>
                <w:webHidden/>
              </w:rPr>
              <w:fldChar w:fldCharType="end"/>
            </w:r>
          </w:hyperlink>
        </w:p>
        <w:p w14:paraId="2E1B18F8" w14:textId="44F3A6AC"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7" w:history="1">
            <w:r w:rsidRPr="005512B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_Toc218839877 \h </w:instrText>
            </w:r>
            <w:r>
              <w:rPr>
                <w:noProof/>
                <w:webHidden/>
              </w:rPr>
            </w:r>
            <w:r>
              <w:rPr>
                <w:noProof/>
                <w:webHidden/>
              </w:rPr>
              <w:fldChar w:fldCharType="separate"/>
            </w:r>
            <w:r w:rsidR="00574AC3">
              <w:rPr>
                <w:noProof/>
                <w:webHidden/>
              </w:rPr>
              <w:t>26</w:t>
            </w:r>
            <w:r>
              <w:rPr>
                <w:noProof/>
                <w:webHidden/>
              </w:rPr>
              <w:fldChar w:fldCharType="end"/>
            </w:r>
          </w:hyperlink>
        </w:p>
        <w:p w14:paraId="6099B9AF" w14:textId="12C27792"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8" w:history="1">
            <w:r w:rsidRPr="005512B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_Toc218839878 \h </w:instrText>
            </w:r>
            <w:r>
              <w:rPr>
                <w:noProof/>
                <w:webHidden/>
              </w:rPr>
            </w:r>
            <w:r>
              <w:rPr>
                <w:noProof/>
                <w:webHidden/>
              </w:rPr>
              <w:fldChar w:fldCharType="separate"/>
            </w:r>
            <w:r w:rsidR="00574AC3">
              <w:rPr>
                <w:noProof/>
                <w:webHidden/>
              </w:rPr>
              <w:t>26</w:t>
            </w:r>
            <w:r>
              <w:rPr>
                <w:noProof/>
                <w:webHidden/>
              </w:rPr>
              <w:fldChar w:fldCharType="end"/>
            </w:r>
          </w:hyperlink>
        </w:p>
        <w:p w14:paraId="04755561" w14:textId="2CE55BA1"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79" w:history="1">
            <w:r w:rsidRPr="005512B4">
              <w:rPr>
                <w:rStyle w:val="Hipercze"/>
                <w:noProof/>
              </w:rPr>
              <w:t>Część XX. Istotne postanowienia umowy</w:t>
            </w:r>
            <w:r>
              <w:rPr>
                <w:noProof/>
                <w:webHidden/>
              </w:rPr>
              <w:tab/>
            </w:r>
            <w:r>
              <w:rPr>
                <w:noProof/>
                <w:webHidden/>
              </w:rPr>
              <w:fldChar w:fldCharType="begin"/>
            </w:r>
            <w:r>
              <w:rPr>
                <w:noProof/>
                <w:webHidden/>
              </w:rPr>
              <w:instrText xml:space="preserve"> PAGEREF _Toc218839879 \h </w:instrText>
            </w:r>
            <w:r>
              <w:rPr>
                <w:noProof/>
                <w:webHidden/>
              </w:rPr>
            </w:r>
            <w:r>
              <w:rPr>
                <w:noProof/>
                <w:webHidden/>
              </w:rPr>
              <w:fldChar w:fldCharType="separate"/>
            </w:r>
            <w:r w:rsidR="00574AC3">
              <w:rPr>
                <w:noProof/>
                <w:webHidden/>
              </w:rPr>
              <w:t>27</w:t>
            </w:r>
            <w:r>
              <w:rPr>
                <w:noProof/>
                <w:webHidden/>
              </w:rPr>
              <w:fldChar w:fldCharType="end"/>
            </w:r>
          </w:hyperlink>
        </w:p>
        <w:p w14:paraId="245925CF" w14:textId="6ABD11A8"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0" w:history="1">
            <w:r w:rsidRPr="005512B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_Toc218839880 \h </w:instrText>
            </w:r>
            <w:r>
              <w:rPr>
                <w:noProof/>
                <w:webHidden/>
              </w:rPr>
            </w:r>
            <w:r>
              <w:rPr>
                <w:noProof/>
                <w:webHidden/>
              </w:rPr>
              <w:fldChar w:fldCharType="separate"/>
            </w:r>
            <w:r w:rsidR="00574AC3">
              <w:rPr>
                <w:noProof/>
                <w:webHidden/>
              </w:rPr>
              <w:t>28</w:t>
            </w:r>
            <w:r>
              <w:rPr>
                <w:noProof/>
                <w:webHidden/>
              </w:rPr>
              <w:fldChar w:fldCharType="end"/>
            </w:r>
          </w:hyperlink>
        </w:p>
        <w:p w14:paraId="0B0C3930" w14:textId="317FB110"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1" w:history="1">
            <w:r w:rsidRPr="005512B4">
              <w:rPr>
                <w:rStyle w:val="Hipercze"/>
                <w:noProof/>
              </w:rPr>
              <w:t>Wykaz załączników</w:t>
            </w:r>
            <w:r>
              <w:rPr>
                <w:noProof/>
                <w:webHidden/>
              </w:rPr>
              <w:tab/>
            </w:r>
            <w:r>
              <w:rPr>
                <w:noProof/>
                <w:webHidden/>
              </w:rPr>
              <w:fldChar w:fldCharType="begin"/>
            </w:r>
            <w:r>
              <w:rPr>
                <w:noProof/>
                <w:webHidden/>
              </w:rPr>
              <w:instrText xml:space="preserve"> PAGEREF _Toc218839881 \h </w:instrText>
            </w:r>
            <w:r>
              <w:rPr>
                <w:noProof/>
                <w:webHidden/>
              </w:rPr>
            </w:r>
            <w:r>
              <w:rPr>
                <w:noProof/>
                <w:webHidden/>
              </w:rPr>
              <w:fldChar w:fldCharType="separate"/>
            </w:r>
            <w:r w:rsidR="00574AC3">
              <w:rPr>
                <w:noProof/>
                <w:webHidden/>
              </w:rPr>
              <w:t>28</w:t>
            </w:r>
            <w:r>
              <w:rPr>
                <w:noProof/>
                <w:webHidden/>
              </w:rPr>
              <w:fldChar w:fldCharType="end"/>
            </w:r>
          </w:hyperlink>
        </w:p>
        <w:p w14:paraId="6EFAA8BF" w14:textId="623B53E5"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2" w:history="1">
            <w:r w:rsidRPr="005512B4">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_Toc218839882 \h </w:instrText>
            </w:r>
            <w:r>
              <w:rPr>
                <w:noProof/>
                <w:webHidden/>
              </w:rPr>
            </w:r>
            <w:r>
              <w:rPr>
                <w:noProof/>
                <w:webHidden/>
              </w:rPr>
              <w:fldChar w:fldCharType="separate"/>
            </w:r>
            <w:r w:rsidR="00574AC3">
              <w:rPr>
                <w:noProof/>
                <w:webHidden/>
              </w:rPr>
              <w:t>30</w:t>
            </w:r>
            <w:r>
              <w:rPr>
                <w:noProof/>
                <w:webHidden/>
              </w:rPr>
              <w:fldChar w:fldCharType="end"/>
            </w:r>
          </w:hyperlink>
        </w:p>
        <w:p w14:paraId="21289E13" w14:textId="56930163"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3" w:history="1">
            <w:r w:rsidRPr="005512B4">
              <w:rPr>
                <w:rStyle w:val="Hipercze"/>
                <w:noProof/>
              </w:rPr>
              <w:t>Załącznik nr 1.1 do SWZ – Wzór zapotrzebowania na (wzajemne) świadczenia Zamawiającego</w:t>
            </w:r>
            <w:r>
              <w:rPr>
                <w:noProof/>
                <w:webHidden/>
              </w:rPr>
              <w:tab/>
            </w:r>
            <w:r>
              <w:rPr>
                <w:noProof/>
                <w:webHidden/>
              </w:rPr>
              <w:fldChar w:fldCharType="begin"/>
            </w:r>
            <w:r>
              <w:rPr>
                <w:noProof/>
                <w:webHidden/>
              </w:rPr>
              <w:instrText xml:space="preserve"> PAGEREF _Toc218839883 \h </w:instrText>
            </w:r>
            <w:r>
              <w:rPr>
                <w:noProof/>
                <w:webHidden/>
              </w:rPr>
            </w:r>
            <w:r>
              <w:rPr>
                <w:noProof/>
                <w:webHidden/>
              </w:rPr>
              <w:fldChar w:fldCharType="separate"/>
            </w:r>
            <w:r w:rsidR="00574AC3">
              <w:rPr>
                <w:noProof/>
                <w:webHidden/>
              </w:rPr>
              <w:t>39</w:t>
            </w:r>
            <w:r>
              <w:rPr>
                <w:noProof/>
                <w:webHidden/>
              </w:rPr>
              <w:fldChar w:fldCharType="end"/>
            </w:r>
          </w:hyperlink>
        </w:p>
        <w:p w14:paraId="2E450DF4" w14:textId="508B0A70"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4" w:history="1">
            <w:r w:rsidRPr="005512B4">
              <w:rPr>
                <w:rStyle w:val="Hipercze"/>
                <w:noProof/>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_Toc218839884 \h </w:instrText>
            </w:r>
            <w:r>
              <w:rPr>
                <w:noProof/>
                <w:webHidden/>
              </w:rPr>
            </w:r>
            <w:r>
              <w:rPr>
                <w:noProof/>
                <w:webHidden/>
              </w:rPr>
              <w:fldChar w:fldCharType="separate"/>
            </w:r>
            <w:r w:rsidR="00574AC3">
              <w:rPr>
                <w:noProof/>
                <w:webHidden/>
              </w:rPr>
              <w:t>39</w:t>
            </w:r>
            <w:r>
              <w:rPr>
                <w:noProof/>
                <w:webHidden/>
              </w:rPr>
              <w:fldChar w:fldCharType="end"/>
            </w:r>
          </w:hyperlink>
        </w:p>
        <w:p w14:paraId="2A351552" w14:textId="360A6EDE"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5" w:history="1">
            <w:r w:rsidRPr="005512B4">
              <w:rPr>
                <w:rStyle w:val="Hipercze"/>
                <w:noProof/>
              </w:rPr>
              <w:t>Załącznik nr 1.3 do SWZ – Zakres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_Toc218839885 \h </w:instrText>
            </w:r>
            <w:r>
              <w:rPr>
                <w:noProof/>
                <w:webHidden/>
              </w:rPr>
            </w:r>
            <w:r>
              <w:rPr>
                <w:noProof/>
                <w:webHidden/>
              </w:rPr>
              <w:fldChar w:fldCharType="separate"/>
            </w:r>
            <w:r w:rsidR="00574AC3">
              <w:rPr>
                <w:noProof/>
                <w:webHidden/>
              </w:rPr>
              <w:t>39</w:t>
            </w:r>
            <w:r>
              <w:rPr>
                <w:noProof/>
                <w:webHidden/>
              </w:rPr>
              <w:fldChar w:fldCharType="end"/>
            </w:r>
          </w:hyperlink>
        </w:p>
        <w:p w14:paraId="517FAFCC" w14:textId="07AC51B0"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6" w:history="1">
            <w:r w:rsidRPr="005512B4">
              <w:rPr>
                <w:rStyle w:val="Hipercze"/>
                <w:noProof/>
              </w:rPr>
              <w:t>Załącznik nr 1.4 do SWZ – Cennik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_Toc218839886 \h </w:instrText>
            </w:r>
            <w:r>
              <w:rPr>
                <w:noProof/>
                <w:webHidden/>
              </w:rPr>
            </w:r>
            <w:r>
              <w:rPr>
                <w:noProof/>
                <w:webHidden/>
              </w:rPr>
              <w:fldChar w:fldCharType="separate"/>
            </w:r>
            <w:r w:rsidR="00574AC3">
              <w:rPr>
                <w:noProof/>
                <w:webHidden/>
              </w:rPr>
              <w:t>39</w:t>
            </w:r>
            <w:r>
              <w:rPr>
                <w:noProof/>
                <w:webHidden/>
              </w:rPr>
              <w:fldChar w:fldCharType="end"/>
            </w:r>
          </w:hyperlink>
        </w:p>
        <w:p w14:paraId="2A880A1D" w14:textId="70D1E458"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7" w:history="1">
            <w:r w:rsidRPr="005512B4">
              <w:rPr>
                <w:rStyle w:val="Hipercze"/>
                <w:noProof/>
              </w:rPr>
              <w:t>Załącznik nr 1.5 do SWZ – Wzór umowy przychodowej</w:t>
            </w:r>
            <w:r>
              <w:rPr>
                <w:noProof/>
                <w:webHidden/>
              </w:rPr>
              <w:tab/>
            </w:r>
            <w:r>
              <w:rPr>
                <w:noProof/>
                <w:webHidden/>
              </w:rPr>
              <w:fldChar w:fldCharType="begin"/>
            </w:r>
            <w:r>
              <w:rPr>
                <w:noProof/>
                <w:webHidden/>
              </w:rPr>
              <w:instrText xml:space="preserve"> PAGEREF _Toc218839887 \h </w:instrText>
            </w:r>
            <w:r>
              <w:rPr>
                <w:noProof/>
                <w:webHidden/>
              </w:rPr>
            </w:r>
            <w:r>
              <w:rPr>
                <w:noProof/>
                <w:webHidden/>
              </w:rPr>
              <w:fldChar w:fldCharType="separate"/>
            </w:r>
            <w:r w:rsidR="00574AC3">
              <w:rPr>
                <w:noProof/>
                <w:webHidden/>
              </w:rPr>
              <w:t>39</w:t>
            </w:r>
            <w:r>
              <w:rPr>
                <w:noProof/>
                <w:webHidden/>
              </w:rPr>
              <w:fldChar w:fldCharType="end"/>
            </w:r>
          </w:hyperlink>
        </w:p>
        <w:p w14:paraId="3FF8CEAE" w14:textId="797E4444"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8" w:history="1">
            <w:r w:rsidRPr="005512B4">
              <w:rPr>
                <w:rStyle w:val="Hipercze"/>
                <w:noProof/>
              </w:rPr>
              <w:t>Załącznik nr 1.6 do SWZ – Przedmiar robót</w:t>
            </w:r>
            <w:r>
              <w:rPr>
                <w:noProof/>
                <w:webHidden/>
              </w:rPr>
              <w:tab/>
            </w:r>
            <w:r>
              <w:rPr>
                <w:noProof/>
                <w:webHidden/>
              </w:rPr>
              <w:fldChar w:fldCharType="begin"/>
            </w:r>
            <w:r>
              <w:rPr>
                <w:noProof/>
                <w:webHidden/>
              </w:rPr>
              <w:instrText xml:space="preserve"> PAGEREF _Toc218839888 \h </w:instrText>
            </w:r>
            <w:r>
              <w:rPr>
                <w:noProof/>
                <w:webHidden/>
              </w:rPr>
            </w:r>
            <w:r>
              <w:rPr>
                <w:noProof/>
                <w:webHidden/>
              </w:rPr>
              <w:fldChar w:fldCharType="separate"/>
            </w:r>
            <w:r w:rsidR="00574AC3">
              <w:rPr>
                <w:noProof/>
                <w:webHidden/>
              </w:rPr>
              <w:t>39</w:t>
            </w:r>
            <w:r>
              <w:rPr>
                <w:noProof/>
                <w:webHidden/>
              </w:rPr>
              <w:fldChar w:fldCharType="end"/>
            </w:r>
          </w:hyperlink>
        </w:p>
        <w:p w14:paraId="471DC260" w14:textId="3D1EBDED"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89" w:history="1">
            <w:r w:rsidRPr="005512B4">
              <w:rPr>
                <w:rStyle w:val="Hipercze"/>
                <w:noProof/>
              </w:rPr>
              <w:t>Załącznik nr 1.7 do SWZ – Projekt techniczny i rysunki do projektu</w:t>
            </w:r>
            <w:r>
              <w:rPr>
                <w:noProof/>
                <w:webHidden/>
              </w:rPr>
              <w:tab/>
            </w:r>
            <w:r>
              <w:rPr>
                <w:noProof/>
                <w:webHidden/>
              </w:rPr>
              <w:fldChar w:fldCharType="begin"/>
            </w:r>
            <w:r>
              <w:rPr>
                <w:noProof/>
                <w:webHidden/>
              </w:rPr>
              <w:instrText xml:space="preserve"> PAGEREF _Toc218839889 \h </w:instrText>
            </w:r>
            <w:r>
              <w:rPr>
                <w:noProof/>
                <w:webHidden/>
              </w:rPr>
            </w:r>
            <w:r>
              <w:rPr>
                <w:noProof/>
                <w:webHidden/>
              </w:rPr>
              <w:fldChar w:fldCharType="separate"/>
            </w:r>
            <w:r w:rsidR="00574AC3">
              <w:rPr>
                <w:noProof/>
                <w:webHidden/>
              </w:rPr>
              <w:t>39</w:t>
            </w:r>
            <w:r>
              <w:rPr>
                <w:noProof/>
                <w:webHidden/>
              </w:rPr>
              <w:fldChar w:fldCharType="end"/>
            </w:r>
          </w:hyperlink>
        </w:p>
        <w:p w14:paraId="5BB6BC8F" w14:textId="5B3BF6DC"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0" w:history="1">
            <w:r w:rsidRPr="005512B4">
              <w:rPr>
                <w:rStyle w:val="Hipercze"/>
                <w:noProof/>
              </w:rPr>
              <w:t>Załącznik nr 1.8 do SWZ – Harmonogram rzeczowo – finansowy - wzór</w:t>
            </w:r>
            <w:r>
              <w:rPr>
                <w:noProof/>
                <w:webHidden/>
              </w:rPr>
              <w:tab/>
            </w:r>
            <w:r>
              <w:rPr>
                <w:noProof/>
                <w:webHidden/>
              </w:rPr>
              <w:fldChar w:fldCharType="begin"/>
            </w:r>
            <w:r>
              <w:rPr>
                <w:noProof/>
                <w:webHidden/>
              </w:rPr>
              <w:instrText xml:space="preserve"> PAGEREF _Toc218839890 \h </w:instrText>
            </w:r>
            <w:r>
              <w:rPr>
                <w:noProof/>
                <w:webHidden/>
              </w:rPr>
            </w:r>
            <w:r>
              <w:rPr>
                <w:noProof/>
                <w:webHidden/>
              </w:rPr>
              <w:fldChar w:fldCharType="separate"/>
            </w:r>
            <w:r w:rsidR="00574AC3">
              <w:rPr>
                <w:noProof/>
                <w:webHidden/>
              </w:rPr>
              <w:t>39</w:t>
            </w:r>
            <w:r>
              <w:rPr>
                <w:noProof/>
                <w:webHidden/>
              </w:rPr>
              <w:fldChar w:fldCharType="end"/>
            </w:r>
          </w:hyperlink>
        </w:p>
        <w:p w14:paraId="0C6C9212" w14:textId="3875DE4A"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1" w:history="1">
            <w:r w:rsidRPr="005512B4">
              <w:rPr>
                <w:rStyle w:val="Hipercze"/>
                <w:noProof/>
              </w:rPr>
              <w:t>Załącznik nr 2 do SWZ – Formularz Ofertowy</w:t>
            </w:r>
            <w:r>
              <w:rPr>
                <w:noProof/>
                <w:webHidden/>
              </w:rPr>
              <w:tab/>
            </w:r>
            <w:r>
              <w:rPr>
                <w:noProof/>
                <w:webHidden/>
              </w:rPr>
              <w:fldChar w:fldCharType="begin"/>
            </w:r>
            <w:r>
              <w:rPr>
                <w:noProof/>
                <w:webHidden/>
              </w:rPr>
              <w:instrText xml:space="preserve"> PAGEREF _Toc218839891 \h </w:instrText>
            </w:r>
            <w:r>
              <w:rPr>
                <w:noProof/>
                <w:webHidden/>
              </w:rPr>
            </w:r>
            <w:r>
              <w:rPr>
                <w:noProof/>
                <w:webHidden/>
              </w:rPr>
              <w:fldChar w:fldCharType="separate"/>
            </w:r>
            <w:r w:rsidR="00574AC3">
              <w:rPr>
                <w:noProof/>
                <w:webHidden/>
              </w:rPr>
              <w:t>40</w:t>
            </w:r>
            <w:r>
              <w:rPr>
                <w:noProof/>
                <w:webHidden/>
              </w:rPr>
              <w:fldChar w:fldCharType="end"/>
            </w:r>
          </w:hyperlink>
        </w:p>
        <w:p w14:paraId="3C2C6108" w14:textId="79CFA130"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2" w:history="1">
            <w:r w:rsidRPr="005512B4">
              <w:rPr>
                <w:rStyle w:val="Hipercze"/>
                <w:noProof/>
              </w:rPr>
              <w:t>Załącznik nr 3 do SWZ – Zobowiązanie Wykonawcy do zachowania  poufności</w:t>
            </w:r>
            <w:r>
              <w:rPr>
                <w:noProof/>
                <w:webHidden/>
              </w:rPr>
              <w:tab/>
            </w:r>
            <w:r>
              <w:rPr>
                <w:noProof/>
                <w:webHidden/>
              </w:rPr>
              <w:fldChar w:fldCharType="begin"/>
            </w:r>
            <w:r>
              <w:rPr>
                <w:noProof/>
                <w:webHidden/>
              </w:rPr>
              <w:instrText xml:space="preserve"> PAGEREF _Toc218839892 \h </w:instrText>
            </w:r>
            <w:r>
              <w:rPr>
                <w:noProof/>
                <w:webHidden/>
              </w:rPr>
            </w:r>
            <w:r>
              <w:rPr>
                <w:noProof/>
                <w:webHidden/>
              </w:rPr>
              <w:fldChar w:fldCharType="separate"/>
            </w:r>
            <w:r w:rsidR="00574AC3">
              <w:rPr>
                <w:noProof/>
                <w:webHidden/>
              </w:rPr>
              <w:t>41</w:t>
            </w:r>
            <w:r>
              <w:rPr>
                <w:noProof/>
                <w:webHidden/>
              </w:rPr>
              <w:fldChar w:fldCharType="end"/>
            </w:r>
          </w:hyperlink>
        </w:p>
        <w:p w14:paraId="0D9334FE" w14:textId="7EB1CF2A"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3" w:history="1">
            <w:r w:rsidRPr="005512B4">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_Toc218839893 \h </w:instrText>
            </w:r>
            <w:r>
              <w:rPr>
                <w:noProof/>
                <w:webHidden/>
              </w:rPr>
            </w:r>
            <w:r>
              <w:rPr>
                <w:noProof/>
                <w:webHidden/>
              </w:rPr>
              <w:fldChar w:fldCharType="separate"/>
            </w:r>
            <w:r w:rsidR="00574AC3">
              <w:rPr>
                <w:noProof/>
                <w:webHidden/>
              </w:rPr>
              <w:t>42</w:t>
            </w:r>
            <w:r>
              <w:rPr>
                <w:noProof/>
                <w:webHidden/>
              </w:rPr>
              <w:fldChar w:fldCharType="end"/>
            </w:r>
          </w:hyperlink>
        </w:p>
        <w:p w14:paraId="6364B9E1" w14:textId="7F1BA1C0"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4" w:history="1">
            <w:r w:rsidRPr="005512B4">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_Toc218839894 \h </w:instrText>
            </w:r>
            <w:r>
              <w:rPr>
                <w:noProof/>
                <w:webHidden/>
              </w:rPr>
            </w:r>
            <w:r>
              <w:rPr>
                <w:noProof/>
                <w:webHidden/>
              </w:rPr>
              <w:fldChar w:fldCharType="separate"/>
            </w:r>
            <w:r w:rsidR="00574AC3">
              <w:rPr>
                <w:noProof/>
                <w:webHidden/>
              </w:rPr>
              <w:t>43</w:t>
            </w:r>
            <w:r>
              <w:rPr>
                <w:noProof/>
                <w:webHidden/>
              </w:rPr>
              <w:fldChar w:fldCharType="end"/>
            </w:r>
          </w:hyperlink>
        </w:p>
        <w:p w14:paraId="2A3BE320" w14:textId="7E3E7B8E"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5" w:history="1">
            <w:r w:rsidRPr="005512B4">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_Toc218839895 \h </w:instrText>
            </w:r>
            <w:r>
              <w:rPr>
                <w:noProof/>
                <w:webHidden/>
              </w:rPr>
            </w:r>
            <w:r>
              <w:rPr>
                <w:noProof/>
                <w:webHidden/>
              </w:rPr>
              <w:fldChar w:fldCharType="separate"/>
            </w:r>
            <w:r w:rsidR="00574AC3">
              <w:rPr>
                <w:noProof/>
                <w:webHidden/>
              </w:rPr>
              <w:t>44</w:t>
            </w:r>
            <w:r>
              <w:rPr>
                <w:noProof/>
                <w:webHidden/>
              </w:rPr>
              <w:fldChar w:fldCharType="end"/>
            </w:r>
          </w:hyperlink>
        </w:p>
        <w:p w14:paraId="56851C2A" w14:textId="0FB92FB8"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6" w:history="1">
            <w:r w:rsidRPr="005512B4">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_Toc218839896 \h </w:instrText>
            </w:r>
            <w:r>
              <w:rPr>
                <w:noProof/>
                <w:webHidden/>
              </w:rPr>
            </w:r>
            <w:r>
              <w:rPr>
                <w:noProof/>
                <w:webHidden/>
              </w:rPr>
              <w:fldChar w:fldCharType="separate"/>
            </w:r>
            <w:r w:rsidR="00574AC3">
              <w:rPr>
                <w:noProof/>
                <w:webHidden/>
              </w:rPr>
              <w:t>45</w:t>
            </w:r>
            <w:r>
              <w:rPr>
                <w:noProof/>
                <w:webHidden/>
              </w:rPr>
              <w:fldChar w:fldCharType="end"/>
            </w:r>
          </w:hyperlink>
        </w:p>
        <w:p w14:paraId="4B96536B" w14:textId="165C77C3"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7" w:history="1">
            <w:r w:rsidRPr="005512B4">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_Toc218839897 \h </w:instrText>
            </w:r>
            <w:r>
              <w:rPr>
                <w:noProof/>
                <w:webHidden/>
              </w:rPr>
            </w:r>
            <w:r>
              <w:rPr>
                <w:noProof/>
                <w:webHidden/>
              </w:rPr>
              <w:fldChar w:fldCharType="separate"/>
            </w:r>
            <w:r w:rsidR="00574AC3">
              <w:rPr>
                <w:noProof/>
                <w:webHidden/>
              </w:rPr>
              <w:t>46</w:t>
            </w:r>
            <w:r>
              <w:rPr>
                <w:noProof/>
                <w:webHidden/>
              </w:rPr>
              <w:fldChar w:fldCharType="end"/>
            </w:r>
          </w:hyperlink>
        </w:p>
        <w:p w14:paraId="610B19BE" w14:textId="5084E0EE"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8" w:history="1">
            <w:r w:rsidRPr="005512B4">
              <w:rPr>
                <w:rStyle w:val="Hipercze"/>
                <w:noProof/>
              </w:rPr>
              <w:t>Załącznik nr 4.5 do SWZ – Wykaz urządzeń lub wyposażenia zakładu</w:t>
            </w:r>
            <w:r>
              <w:rPr>
                <w:noProof/>
                <w:webHidden/>
              </w:rPr>
              <w:tab/>
            </w:r>
            <w:r>
              <w:rPr>
                <w:noProof/>
                <w:webHidden/>
              </w:rPr>
              <w:fldChar w:fldCharType="begin"/>
            </w:r>
            <w:r>
              <w:rPr>
                <w:noProof/>
                <w:webHidden/>
              </w:rPr>
              <w:instrText xml:space="preserve"> PAGEREF _Toc218839898 \h </w:instrText>
            </w:r>
            <w:r>
              <w:rPr>
                <w:noProof/>
                <w:webHidden/>
              </w:rPr>
            </w:r>
            <w:r>
              <w:rPr>
                <w:noProof/>
                <w:webHidden/>
              </w:rPr>
              <w:fldChar w:fldCharType="separate"/>
            </w:r>
            <w:r w:rsidR="00574AC3">
              <w:rPr>
                <w:noProof/>
                <w:webHidden/>
              </w:rPr>
              <w:t>49</w:t>
            </w:r>
            <w:r>
              <w:rPr>
                <w:noProof/>
                <w:webHidden/>
              </w:rPr>
              <w:fldChar w:fldCharType="end"/>
            </w:r>
          </w:hyperlink>
        </w:p>
        <w:p w14:paraId="01E7811E" w14:textId="2199A8EC"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899" w:history="1">
            <w:r w:rsidRPr="005512B4">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_Toc218839899 \h </w:instrText>
            </w:r>
            <w:r>
              <w:rPr>
                <w:noProof/>
                <w:webHidden/>
              </w:rPr>
            </w:r>
            <w:r>
              <w:rPr>
                <w:noProof/>
                <w:webHidden/>
              </w:rPr>
              <w:fldChar w:fldCharType="separate"/>
            </w:r>
            <w:r w:rsidR="00574AC3">
              <w:rPr>
                <w:noProof/>
                <w:webHidden/>
              </w:rPr>
              <w:t>50</w:t>
            </w:r>
            <w:r>
              <w:rPr>
                <w:noProof/>
                <w:webHidden/>
              </w:rPr>
              <w:fldChar w:fldCharType="end"/>
            </w:r>
          </w:hyperlink>
        </w:p>
        <w:p w14:paraId="29510F60" w14:textId="4B0E23A6"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900" w:history="1">
            <w:r w:rsidRPr="005512B4">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_Toc218839900 \h </w:instrText>
            </w:r>
            <w:r>
              <w:rPr>
                <w:noProof/>
                <w:webHidden/>
              </w:rPr>
            </w:r>
            <w:r>
              <w:rPr>
                <w:noProof/>
                <w:webHidden/>
              </w:rPr>
              <w:fldChar w:fldCharType="separate"/>
            </w:r>
            <w:r w:rsidR="00574AC3">
              <w:rPr>
                <w:noProof/>
                <w:webHidden/>
              </w:rPr>
              <w:t>51</w:t>
            </w:r>
            <w:r>
              <w:rPr>
                <w:noProof/>
                <w:webHidden/>
              </w:rPr>
              <w:fldChar w:fldCharType="end"/>
            </w:r>
          </w:hyperlink>
        </w:p>
        <w:p w14:paraId="25C7A78D" w14:textId="0B84736E"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901" w:history="1">
            <w:r w:rsidRPr="005512B4">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_Toc218839901 \h </w:instrText>
            </w:r>
            <w:r>
              <w:rPr>
                <w:noProof/>
                <w:webHidden/>
              </w:rPr>
            </w:r>
            <w:r>
              <w:rPr>
                <w:noProof/>
                <w:webHidden/>
              </w:rPr>
              <w:fldChar w:fldCharType="separate"/>
            </w:r>
            <w:r w:rsidR="00574AC3">
              <w:rPr>
                <w:noProof/>
                <w:webHidden/>
              </w:rPr>
              <w:t>52</w:t>
            </w:r>
            <w:r>
              <w:rPr>
                <w:noProof/>
                <w:webHidden/>
              </w:rPr>
              <w:fldChar w:fldCharType="end"/>
            </w:r>
          </w:hyperlink>
        </w:p>
        <w:p w14:paraId="77739640" w14:textId="69048A76"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902" w:history="1">
            <w:r w:rsidRPr="005512B4">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_Toc218839902 \h </w:instrText>
            </w:r>
            <w:r>
              <w:rPr>
                <w:noProof/>
                <w:webHidden/>
              </w:rPr>
            </w:r>
            <w:r>
              <w:rPr>
                <w:noProof/>
                <w:webHidden/>
              </w:rPr>
              <w:fldChar w:fldCharType="separate"/>
            </w:r>
            <w:r w:rsidR="00574AC3">
              <w:rPr>
                <w:noProof/>
                <w:webHidden/>
              </w:rPr>
              <w:t>53</w:t>
            </w:r>
            <w:r>
              <w:rPr>
                <w:noProof/>
                <w:webHidden/>
              </w:rPr>
              <w:fldChar w:fldCharType="end"/>
            </w:r>
          </w:hyperlink>
        </w:p>
        <w:p w14:paraId="285800C6" w14:textId="47CF6F24"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903" w:history="1">
            <w:r w:rsidRPr="005512B4">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_Toc218839903 \h </w:instrText>
            </w:r>
            <w:r>
              <w:rPr>
                <w:noProof/>
                <w:webHidden/>
              </w:rPr>
            </w:r>
            <w:r>
              <w:rPr>
                <w:noProof/>
                <w:webHidden/>
              </w:rPr>
              <w:fldChar w:fldCharType="separate"/>
            </w:r>
            <w:r w:rsidR="00574AC3">
              <w:rPr>
                <w:noProof/>
                <w:webHidden/>
              </w:rPr>
              <w:t>54</w:t>
            </w:r>
            <w:r>
              <w:rPr>
                <w:noProof/>
                <w:webHidden/>
              </w:rPr>
              <w:fldChar w:fldCharType="end"/>
            </w:r>
          </w:hyperlink>
        </w:p>
        <w:p w14:paraId="53227895" w14:textId="7F6823EF" w:rsidR="004E1553" w:rsidRDefault="004E155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8839904" w:history="1">
            <w:r w:rsidRPr="005512B4">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_Toc218839904 \h </w:instrText>
            </w:r>
            <w:r>
              <w:rPr>
                <w:noProof/>
                <w:webHidden/>
              </w:rPr>
            </w:r>
            <w:r>
              <w:rPr>
                <w:noProof/>
                <w:webHidden/>
              </w:rPr>
              <w:fldChar w:fldCharType="separate"/>
            </w:r>
            <w:r w:rsidR="00574AC3">
              <w:rPr>
                <w:noProof/>
                <w:webHidden/>
              </w:rPr>
              <w:t>55</w:t>
            </w:r>
            <w:r>
              <w:rPr>
                <w:noProof/>
                <w:webHidden/>
              </w:rPr>
              <w:fldChar w:fldCharType="end"/>
            </w:r>
          </w:hyperlink>
        </w:p>
        <w:p w14:paraId="0F395070" w14:textId="6C78BEFF" w:rsidR="00ED28D9" w:rsidRPr="00057162" w:rsidRDefault="00BB3697" w:rsidP="00AA1F8F">
          <w:pPr>
            <w:jc w:val="both"/>
          </w:pPr>
          <w:r>
            <w:fldChar w:fldCharType="end"/>
          </w:r>
        </w:p>
      </w:sdtContent>
    </w:sdt>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A3AA0B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095837"/>
      <w:bookmarkStart w:id="3" w:name="_Toc106096381"/>
      <w:bookmarkStart w:id="4" w:name="_Toc21883986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2"/>
      <w:bookmarkEnd w:id="3"/>
      <w:bookmarkEnd w:id="4"/>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5FA0935" w14:textId="53278CD0" w:rsidR="000A645B" w:rsidRPr="004D6C71" w:rsidRDefault="00F13DFD" w:rsidP="00094BFC">
      <w:pPr>
        <w:spacing w:before="120" w:line="312" w:lineRule="auto"/>
        <w:rPr>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bookmarkStart w:id="5" w:name="_Hlk218837598"/>
    <w:p w14:paraId="2DF43CD7" w14:textId="77777777" w:rsidR="00094BFC" w:rsidRPr="00094BFC" w:rsidRDefault="00094BFC" w:rsidP="00094BFC">
      <w:pPr>
        <w:spacing w:before="120" w:line="312" w:lineRule="auto"/>
        <w:jc w:val="both"/>
        <w:rPr>
          <w:sz w:val="24"/>
          <w:szCs w:val="24"/>
          <w:u w:val="single"/>
        </w:rPr>
      </w:pPr>
      <w:r w:rsidRPr="00094BFC">
        <w:rPr>
          <w:sz w:val="24"/>
          <w:szCs w:val="24"/>
        </w:rPr>
        <w:fldChar w:fldCharType="begin"/>
      </w:r>
      <w:r w:rsidRPr="00094BFC">
        <w:rPr>
          <w:sz w:val="24"/>
          <w:szCs w:val="24"/>
        </w:rPr>
        <w:instrText>HYPERLINK "https://www.pgg.pl/strefa-korporacyjna/dostawcy/profil-nabywcy/przetargi"</w:instrText>
      </w:r>
      <w:r w:rsidRPr="00094BFC">
        <w:rPr>
          <w:sz w:val="24"/>
          <w:szCs w:val="24"/>
        </w:rPr>
      </w:r>
      <w:r w:rsidRPr="00094BFC">
        <w:rPr>
          <w:sz w:val="24"/>
          <w:szCs w:val="24"/>
        </w:rPr>
        <w:fldChar w:fldCharType="separate"/>
      </w:r>
      <w:r w:rsidRPr="00094BFC">
        <w:rPr>
          <w:rStyle w:val="Hipercze"/>
          <w:sz w:val="24"/>
          <w:szCs w:val="24"/>
        </w:rPr>
        <w:t>https://www.pgg.pl/strefa-korporacyjna/dostawcy/profil-nabywcy/przetargi</w:t>
      </w:r>
      <w:r w:rsidRPr="00094BFC">
        <w:rPr>
          <w:sz w:val="24"/>
          <w:szCs w:val="24"/>
        </w:rPr>
        <w:fldChar w:fldCharType="end"/>
      </w:r>
    </w:p>
    <w:bookmarkEnd w:id="5"/>
    <w:p w14:paraId="0DCECD3D" w14:textId="77777777" w:rsidR="00094BFC" w:rsidRPr="00094BFC" w:rsidRDefault="00094BFC" w:rsidP="00094BFC">
      <w:pPr>
        <w:spacing w:before="120" w:line="312" w:lineRule="auto"/>
        <w:jc w:val="both"/>
        <w:rPr>
          <w:bCs/>
          <w:iCs/>
          <w:sz w:val="24"/>
          <w:szCs w:val="24"/>
          <w:u w:val="single"/>
        </w:rPr>
      </w:pPr>
      <w:r w:rsidRPr="00094BFC">
        <w:rPr>
          <w:bCs/>
          <w:iCs/>
          <w:sz w:val="24"/>
          <w:szCs w:val="24"/>
        </w:rPr>
        <w:t xml:space="preserve">Adres platformy EFO: </w:t>
      </w:r>
      <w:hyperlink r:id="rId11" w:history="1">
        <w:r w:rsidRPr="00094BFC">
          <w:rPr>
            <w:rStyle w:val="Hipercze"/>
            <w:bCs/>
            <w:iCs/>
            <w:sz w:val="24"/>
            <w:szCs w:val="24"/>
          </w:rPr>
          <w:t>https://efo.coig.biz</w:t>
        </w:r>
      </w:hyperlink>
    </w:p>
    <w:p w14:paraId="51A45B6D" w14:textId="77777777" w:rsidR="00094BFC" w:rsidRPr="00094BFC" w:rsidRDefault="00094BFC" w:rsidP="00094BFC">
      <w:pPr>
        <w:spacing w:before="120" w:line="312" w:lineRule="auto"/>
        <w:jc w:val="both"/>
        <w:rPr>
          <w:bCs/>
          <w:iCs/>
          <w:sz w:val="24"/>
          <w:szCs w:val="24"/>
        </w:rPr>
      </w:pPr>
      <w:r w:rsidRPr="00094BFC">
        <w:rPr>
          <w:bCs/>
          <w:iCs/>
          <w:sz w:val="24"/>
          <w:szCs w:val="24"/>
          <w:u w:val="single"/>
        </w:rPr>
        <w:t>Infolinia: +48 32 716 9999</w:t>
      </w:r>
    </w:p>
    <w:p w14:paraId="158AA502" w14:textId="053B0030" w:rsidR="00F13DFD" w:rsidRPr="004D6C71" w:rsidRDefault="00F13DFD" w:rsidP="00804500">
      <w:pPr>
        <w:spacing w:before="120" w:line="312" w:lineRule="auto"/>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527A10BF" w14:textId="77777777" w:rsidR="00301EB9" w:rsidRPr="00981D52" w:rsidRDefault="00301EB9" w:rsidP="00301EB9">
      <w:pPr>
        <w:spacing w:before="120" w:line="276" w:lineRule="auto"/>
        <w:rPr>
          <w:b/>
          <w:sz w:val="24"/>
          <w:szCs w:val="24"/>
        </w:rPr>
      </w:pPr>
      <w:bookmarkStart w:id="6" w:name="_Toc106095838"/>
      <w:bookmarkStart w:id="7" w:name="_Toc106096382"/>
      <w:r w:rsidRPr="00981D52">
        <w:rPr>
          <w:b/>
          <w:sz w:val="24"/>
          <w:szCs w:val="24"/>
        </w:rPr>
        <w:t xml:space="preserve">Oddział KWK Piast-Ziemowit </w:t>
      </w:r>
    </w:p>
    <w:p w14:paraId="2FE14CD3" w14:textId="77777777" w:rsidR="00301EB9" w:rsidRDefault="00301EB9" w:rsidP="00301EB9">
      <w:pPr>
        <w:spacing w:line="276" w:lineRule="auto"/>
        <w:rPr>
          <w:b/>
          <w:bCs/>
          <w:sz w:val="24"/>
          <w:szCs w:val="24"/>
        </w:rPr>
      </w:pPr>
      <w:r w:rsidRPr="00981D52">
        <w:rPr>
          <w:b/>
          <w:bCs/>
          <w:sz w:val="24"/>
          <w:szCs w:val="24"/>
        </w:rPr>
        <w:t>43-155 Bieruń, ul. Granitowa 16</w:t>
      </w:r>
    </w:p>
    <w:p w14:paraId="714D0188" w14:textId="77777777" w:rsidR="00301EB9" w:rsidRPr="00057162" w:rsidRDefault="00301EB9" w:rsidP="00301EB9">
      <w:pPr>
        <w:spacing w:before="120" w:line="312" w:lineRule="auto"/>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18839861"/>
      <w:r w:rsidRPr="00057162">
        <w:rPr>
          <w:rFonts w:ascii="Times New Roman" w:hAnsi="Times New Roman" w:cs="Times New Roman"/>
          <w:color w:val="auto"/>
          <w:sz w:val="24"/>
          <w:szCs w:val="24"/>
        </w:rPr>
        <w:t>Część II. Postępowanie</w:t>
      </w:r>
      <w:bookmarkEnd w:id="6"/>
      <w:bookmarkEnd w:id="7"/>
      <w:bookmarkEnd w:id="8"/>
    </w:p>
    <w:p w14:paraId="32761429" w14:textId="6DE5993B" w:rsidR="00F13DFD" w:rsidRPr="00077C78" w:rsidRDefault="00F13DFD" w:rsidP="00AA1F8F">
      <w:pPr>
        <w:pStyle w:val="Akapitzlist"/>
        <w:numPr>
          <w:ilvl w:val="0"/>
          <w:numId w:val="6"/>
        </w:numPr>
        <w:spacing w:before="120" w:after="24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AA1F8F">
      <w:pPr>
        <w:pStyle w:val="Akapitzlist"/>
        <w:numPr>
          <w:ilvl w:val="0"/>
          <w:numId w:val="6"/>
        </w:numPr>
        <w:spacing w:before="120" w:after="240" w:line="312" w:lineRule="auto"/>
        <w:ind w:hanging="357"/>
        <w:contextualSpacing w:val="0"/>
        <w:jc w:val="both"/>
      </w:pPr>
      <w:r w:rsidRPr="00077C78">
        <w:t>Postępowanie jest prowadzone w języku polskim</w:t>
      </w:r>
      <w:r w:rsidR="000C22F4" w:rsidRPr="00077C78">
        <w:t>.</w:t>
      </w:r>
    </w:p>
    <w:p w14:paraId="187C2D8F" w14:textId="073BF51C" w:rsidR="007838AB" w:rsidRPr="00057162" w:rsidRDefault="007838AB" w:rsidP="00AA1F8F">
      <w:pPr>
        <w:pStyle w:val="Akapitzlist"/>
        <w:numPr>
          <w:ilvl w:val="0"/>
          <w:numId w:val="6"/>
        </w:numPr>
        <w:spacing w:before="120" w:after="24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73E87B1C"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6502E3C3"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095839"/>
      <w:bookmarkStart w:id="10" w:name="_Toc106096383"/>
      <w:bookmarkStart w:id="11" w:name="_Toc21883986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66797860" w14:textId="77777777" w:rsidR="00EE0A8C" w:rsidRPr="00EE0A8C" w:rsidRDefault="00EE0A8C" w:rsidP="00EE0A8C">
      <w:pPr>
        <w:pStyle w:val="Akapitzlist"/>
        <w:ind w:left="360"/>
        <w:jc w:val="both"/>
        <w:rPr>
          <w:b/>
          <w:bCs/>
        </w:rPr>
      </w:pPr>
    </w:p>
    <w:p w14:paraId="6B6EBCAC" w14:textId="52998468" w:rsidR="00084297" w:rsidRPr="00084297" w:rsidRDefault="00F13DFD" w:rsidP="00EE0A8C">
      <w:pPr>
        <w:pStyle w:val="Akapitzlist"/>
        <w:numPr>
          <w:ilvl w:val="0"/>
          <w:numId w:val="1"/>
        </w:numPr>
        <w:ind w:left="284" w:hanging="284"/>
        <w:jc w:val="both"/>
        <w:rPr>
          <w:b/>
          <w:bCs/>
        </w:rPr>
      </w:pPr>
      <w:r w:rsidRPr="00057162">
        <w:t xml:space="preserve">Przedmiotem zamówienia jest: </w:t>
      </w:r>
      <w:r w:rsidR="00084297" w:rsidRPr="00084297">
        <w:rPr>
          <w:b/>
          <w:bCs/>
        </w:rPr>
        <w:t xml:space="preserve">Remont konstrukcji stalowo-żelbetowej budynku Stacji </w:t>
      </w:r>
    </w:p>
    <w:p w14:paraId="271D8B4D" w14:textId="77777777" w:rsidR="00084297" w:rsidRPr="00084297" w:rsidRDefault="00084297" w:rsidP="00EE0A8C">
      <w:pPr>
        <w:ind w:left="284"/>
        <w:jc w:val="both"/>
        <w:rPr>
          <w:b/>
          <w:bCs/>
          <w:sz w:val="24"/>
          <w:szCs w:val="24"/>
        </w:rPr>
      </w:pPr>
      <w:r w:rsidRPr="00084297">
        <w:rPr>
          <w:b/>
          <w:bCs/>
          <w:sz w:val="24"/>
          <w:szCs w:val="24"/>
        </w:rPr>
        <w:t>przygotowania I (ob. 70101) na terenie ZPMW dla PGG S.A. Oddział KWK Piast-Ziemowit Ruch Ziemowit.</w:t>
      </w:r>
    </w:p>
    <w:p w14:paraId="4D37EEC6" w14:textId="167BD16A" w:rsidR="00F13DFD" w:rsidRPr="00084297" w:rsidRDefault="00F13DFD" w:rsidP="00084297">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084297">
        <w:rPr>
          <w:b/>
          <w:bCs/>
          <w:iCs/>
        </w:rPr>
        <w:t>Załączniku nr 1</w:t>
      </w:r>
      <w:r w:rsidR="00CA0422" w:rsidRPr="00084297">
        <w:rPr>
          <w:b/>
          <w:bCs/>
        </w:rPr>
        <w:t xml:space="preserve"> do S</w:t>
      </w:r>
      <w:r w:rsidRPr="00084297">
        <w:rPr>
          <w:b/>
          <w:bCs/>
        </w:rPr>
        <w:t>WZ.</w:t>
      </w:r>
    </w:p>
    <w:p w14:paraId="744F00CD" w14:textId="5115B5D0" w:rsidR="00182B15" w:rsidRPr="00D32971" w:rsidRDefault="00182B15" w:rsidP="00804500">
      <w:pPr>
        <w:pStyle w:val="Akapitzlist"/>
        <w:numPr>
          <w:ilvl w:val="0"/>
          <w:numId w:val="1"/>
        </w:numPr>
        <w:spacing w:before="120" w:line="312" w:lineRule="auto"/>
        <w:contextualSpacing w:val="0"/>
        <w:jc w:val="both"/>
        <w:rPr>
          <w:bCs/>
        </w:rPr>
      </w:pPr>
      <w:r w:rsidRPr="00861845">
        <w:t>Kody CPV:</w:t>
      </w:r>
    </w:p>
    <w:p w14:paraId="217CE2B8" w14:textId="77777777" w:rsidR="00D32971" w:rsidRPr="00B84C97" w:rsidRDefault="00D32971" w:rsidP="00D32971">
      <w:pPr>
        <w:pStyle w:val="Akapitzlist"/>
        <w:spacing w:before="120"/>
        <w:ind w:left="360"/>
        <w:contextualSpacing w:val="0"/>
        <w:jc w:val="both"/>
      </w:pPr>
      <w:r w:rsidRPr="00B84C97">
        <w:t xml:space="preserve">45223210-1 Roboty konstrukcyjne z wykorzystaniem stali; </w:t>
      </w:r>
    </w:p>
    <w:p w14:paraId="4F12730D" w14:textId="77777777" w:rsidR="00D32971" w:rsidRPr="00B84C97" w:rsidRDefault="00D32971" w:rsidP="00D32971">
      <w:pPr>
        <w:pStyle w:val="Akapitzlist"/>
        <w:spacing w:before="120"/>
        <w:ind w:left="360"/>
        <w:contextualSpacing w:val="0"/>
        <w:jc w:val="both"/>
      </w:pPr>
      <w:r w:rsidRPr="00B84C97">
        <w:t xml:space="preserve">45453000-7 Roboty remontowe i renowacyjne; </w:t>
      </w:r>
    </w:p>
    <w:p w14:paraId="11D49B22" w14:textId="77777777" w:rsidR="00D32971" w:rsidRPr="00B84C97" w:rsidRDefault="00D32971" w:rsidP="00D32971">
      <w:pPr>
        <w:pStyle w:val="Akapitzlist"/>
        <w:spacing w:before="120"/>
        <w:ind w:left="360"/>
        <w:contextualSpacing w:val="0"/>
        <w:jc w:val="both"/>
      </w:pPr>
      <w:r w:rsidRPr="00B84C97">
        <w:t xml:space="preserve">71337000-9 Usługi inżynieryjne w zakresie zabezpieczenia przed korozją; </w:t>
      </w:r>
    </w:p>
    <w:p w14:paraId="4D634BCC" w14:textId="24501FED" w:rsidR="00D32971" w:rsidRPr="00861845" w:rsidRDefault="00D32971" w:rsidP="00D32971">
      <w:pPr>
        <w:pStyle w:val="Akapitzlist"/>
        <w:spacing w:before="120" w:line="312" w:lineRule="auto"/>
        <w:ind w:left="360"/>
        <w:contextualSpacing w:val="0"/>
        <w:jc w:val="both"/>
        <w:rPr>
          <w:bCs/>
        </w:rPr>
      </w:pPr>
      <w:r w:rsidRPr="00B84C97">
        <w:t>45262330-3 Roboty w zakresie naprawy betonu</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1883986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7C09BEC7" w14:textId="77777777" w:rsidR="00EE0A8C" w:rsidRDefault="00EE0A8C" w:rsidP="00C30F34">
      <w:pPr>
        <w:spacing w:line="312" w:lineRule="auto"/>
        <w:jc w:val="both"/>
        <w:rPr>
          <w:bCs/>
          <w:sz w:val="24"/>
          <w:szCs w:val="24"/>
        </w:rPr>
      </w:pPr>
    </w:p>
    <w:p w14:paraId="4FFB2897" w14:textId="10A744DE"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1883986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592928" w:rsidRDefault="00F625E4" w:rsidP="00933285">
      <w:pPr>
        <w:pStyle w:val="Akapitzlist"/>
        <w:numPr>
          <w:ilvl w:val="0"/>
          <w:numId w:val="2"/>
        </w:numPr>
        <w:spacing w:before="120" w:line="312" w:lineRule="auto"/>
        <w:contextualSpacing w:val="0"/>
        <w:jc w:val="both"/>
      </w:pPr>
      <w:bookmarkStart w:id="18" w:name="_Hlk91670677"/>
      <w:r w:rsidRPr="00592928">
        <w:t xml:space="preserve">Wykluczeniu z postępowania </w:t>
      </w:r>
      <w:r w:rsidR="00501126" w:rsidRPr="00592928">
        <w:t>podlega</w:t>
      </w:r>
      <w:r w:rsidRPr="00592928">
        <w:t xml:space="preserve"> </w:t>
      </w:r>
      <w:r w:rsidR="008616AB" w:rsidRPr="00592928">
        <w:t>Wykonawca</w:t>
      </w:r>
      <w:r w:rsidRPr="00592928">
        <w:t>:</w:t>
      </w:r>
    </w:p>
    <w:bookmarkEnd w:id="18"/>
    <w:p w14:paraId="0324E844" w14:textId="77777777" w:rsidR="00EE0A8C" w:rsidRPr="00592928" w:rsidRDefault="00EE0A8C" w:rsidP="00EE0A8C">
      <w:pPr>
        <w:pStyle w:val="Akapitzlist"/>
        <w:numPr>
          <w:ilvl w:val="1"/>
          <w:numId w:val="2"/>
        </w:numPr>
        <w:spacing w:before="120" w:line="312" w:lineRule="auto"/>
        <w:ind w:left="709" w:hanging="425"/>
        <w:contextualSpacing w:val="0"/>
        <w:jc w:val="both"/>
      </w:pPr>
      <w:r w:rsidRPr="00592928">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9EF2151" w14:textId="77777777" w:rsidR="00EE0A8C" w:rsidRPr="00592928" w:rsidRDefault="00EE0A8C" w:rsidP="00EE0A8C">
      <w:pPr>
        <w:pStyle w:val="Akapitzlist"/>
        <w:numPr>
          <w:ilvl w:val="1"/>
          <w:numId w:val="2"/>
        </w:numPr>
        <w:spacing w:before="120" w:line="312" w:lineRule="auto"/>
        <w:ind w:left="709" w:hanging="425"/>
        <w:contextualSpacing w:val="0"/>
        <w:jc w:val="both"/>
      </w:pPr>
      <w:r w:rsidRPr="00592928">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5DDE524" w14:textId="77777777" w:rsidR="00EE0A8C" w:rsidRPr="00592928" w:rsidRDefault="00EE0A8C" w:rsidP="00EE0A8C">
      <w:pPr>
        <w:pStyle w:val="Akapitzlist"/>
        <w:numPr>
          <w:ilvl w:val="1"/>
          <w:numId w:val="2"/>
        </w:numPr>
        <w:spacing w:before="120" w:line="312" w:lineRule="auto"/>
        <w:ind w:left="709" w:hanging="425"/>
        <w:contextualSpacing w:val="0"/>
        <w:jc w:val="both"/>
      </w:pPr>
      <w:r w:rsidRPr="00592928">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CAC4FD9" w14:textId="77777777" w:rsidR="00EE0A8C" w:rsidRPr="00592928" w:rsidRDefault="00EE0A8C" w:rsidP="00EE0A8C">
      <w:pPr>
        <w:pStyle w:val="Akapitzlist"/>
        <w:numPr>
          <w:ilvl w:val="1"/>
          <w:numId w:val="2"/>
        </w:numPr>
        <w:spacing w:before="120" w:line="312" w:lineRule="auto"/>
        <w:ind w:left="709" w:hanging="425"/>
        <w:contextualSpacing w:val="0"/>
        <w:jc w:val="both"/>
      </w:pPr>
      <w:r w:rsidRPr="00592928">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9801366" w14:textId="77777777" w:rsidR="00EE0A8C" w:rsidRPr="00592928" w:rsidRDefault="00EE0A8C" w:rsidP="00EE0A8C">
      <w:pPr>
        <w:pStyle w:val="Akapitzlist"/>
        <w:numPr>
          <w:ilvl w:val="1"/>
          <w:numId w:val="2"/>
        </w:numPr>
        <w:spacing w:before="120" w:line="312" w:lineRule="auto"/>
        <w:ind w:left="709" w:hanging="425"/>
        <w:contextualSpacing w:val="0"/>
        <w:jc w:val="both"/>
      </w:pPr>
      <w:r w:rsidRPr="00592928">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174E22F" w14:textId="77777777" w:rsidR="00EE0A8C" w:rsidRPr="00592928" w:rsidRDefault="00EE0A8C" w:rsidP="00EE0A8C">
      <w:pPr>
        <w:pStyle w:val="Akapitzlist"/>
        <w:numPr>
          <w:ilvl w:val="1"/>
          <w:numId w:val="2"/>
        </w:numPr>
        <w:spacing w:before="120" w:line="312" w:lineRule="auto"/>
        <w:ind w:left="709" w:hanging="425"/>
        <w:contextualSpacing w:val="0"/>
        <w:jc w:val="both"/>
      </w:pPr>
      <w:r w:rsidRPr="00592928">
        <w:t xml:space="preserve">który przedstawił informacje wprowadzające w błąd, co mogło mieć wpływ na decyzje podejmowane przez Zamawiającego w postępowaniu o udzielenie zamówienia; </w:t>
      </w:r>
    </w:p>
    <w:p w14:paraId="4C15EC68" w14:textId="77777777" w:rsidR="00EE0A8C" w:rsidRPr="00592928" w:rsidRDefault="00EE0A8C" w:rsidP="00EE0A8C">
      <w:pPr>
        <w:pStyle w:val="Akapitzlist"/>
        <w:numPr>
          <w:ilvl w:val="1"/>
          <w:numId w:val="2"/>
        </w:numPr>
        <w:spacing w:before="120" w:line="312" w:lineRule="auto"/>
        <w:ind w:left="709" w:hanging="425"/>
        <w:contextualSpacing w:val="0"/>
        <w:jc w:val="both"/>
      </w:pPr>
      <w:r w:rsidRPr="00592928">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92928">
        <w:rPr>
          <w:rFonts w:eastAsiaTheme="minorHAnsi"/>
          <w:color w:val="000000"/>
          <w:sz w:val="23"/>
          <w:szCs w:val="23"/>
          <w:lang w:eastAsia="en-US"/>
        </w:rPr>
        <w:t xml:space="preserve">oraz w rozporządzeniu (UE) 2022/576, </w:t>
      </w:r>
      <w:proofErr w:type="spellStart"/>
      <w:r w:rsidRPr="00592928">
        <w:rPr>
          <w:rFonts w:eastAsiaTheme="minorHAnsi"/>
          <w:color w:val="000000"/>
          <w:sz w:val="23"/>
          <w:szCs w:val="23"/>
          <w:lang w:eastAsia="en-US"/>
        </w:rPr>
        <w:t>tj</w:t>
      </w:r>
      <w:proofErr w:type="spellEnd"/>
      <w:r w:rsidRPr="00592928">
        <w:rPr>
          <w:rFonts w:eastAsiaTheme="minorHAnsi"/>
          <w:color w:val="000000"/>
          <w:sz w:val="23"/>
          <w:szCs w:val="23"/>
          <w:lang w:eastAsia="en-US"/>
        </w:rPr>
        <w:t xml:space="preserve">: </w:t>
      </w:r>
    </w:p>
    <w:p w14:paraId="001B28A1" w14:textId="77777777" w:rsidR="00EE0A8C" w:rsidRPr="00592928" w:rsidRDefault="00EE0A8C" w:rsidP="00EE0A8C">
      <w:pPr>
        <w:numPr>
          <w:ilvl w:val="2"/>
          <w:numId w:val="2"/>
        </w:numPr>
        <w:autoSpaceDE w:val="0"/>
        <w:autoSpaceDN w:val="0"/>
        <w:adjustRightInd w:val="0"/>
        <w:spacing w:line="312" w:lineRule="auto"/>
        <w:ind w:left="1077" w:hanging="357"/>
        <w:jc w:val="both"/>
        <w:rPr>
          <w:sz w:val="24"/>
          <w:szCs w:val="24"/>
        </w:rPr>
      </w:pPr>
      <w:r w:rsidRPr="00592928">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92928">
        <w:rPr>
          <w:sz w:val="24"/>
          <w:szCs w:val="24"/>
        </w:rPr>
        <w:t>Dz.Urz</w:t>
      </w:r>
      <w:proofErr w:type="spellEnd"/>
      <w:r w:rsidRPr="00592928">
        <w:rPr>
          <w:sz w:val="24"/>
          <w:szCs w:val="24"/>
        </w:rPr>
        <w:t xml:space="preserve">. UE L 134 z 20.05.2006, str. 1 z </w:t>
      </w:r>
      <w:proofErr w:type="spellStart"/>
      <w:r w:rsidRPr="00592928">
        <w:rPr>
          <w:sz w:val="24"/>
          <w:szCs w:val="24"/>
        </w:rPr>
        <w:t>późn</w:t>
      </w:r>
      <w:proofErr w:type="spellEnd"/>
      <w:r w:rsidRPr="00592928">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92928">
        <w:rPr>
          <w:sz w:val="24"/>
          <w:szCs w:val="24"/>
        </w:rPr>
        <w:t>Dz.Urz</w:t>
      </w:r>
      <w:proofErr w:type="spellEnd"/>
      <w:r w:rsidRPr="00592928">
        <w:rPr>
          <w:sz w:val="24"/>
          <w:szCs w:val="24"/>
        </w:rPr>
        <w:t xml:space="preserve">. UE L 78 z 17.03.2014, str. 6, z </w:t>
      </w:r>
      <w:proofErr w:type="spellStart"/>
      <w:r w:rsidRPr="00592928">
        <w:rPr>
          <w:sz w:val="24"/>
          <w:szCs w:val="24"/>
        </w:rPr>
        <w:t>późn</w:t>
      </w:r>
      <w:proofErr w:type="spellEnd"/>
      <w:r w:rsidRPr="00592928">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F2499C" w14:textId="77777777" w:rsidR="00EE0A8C" w:rsidRPr="004A25F5" w:rsidRDefault="00EE0A8C" w:rsidP="00EE0A8C">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4A25F5">
        <w:rPr>
          <w:rFonts w:eastAsiaTheme="minorHAnsi"/>
          <w:color w:val="000000"/>
          <w:sz w:val="24"/>
          <w:szCs w:val="24"/>
          <w:lang w:eastAsia="en-US"/>
        </w:rPr>
        <w:lastRenderedPageBreak/>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65FEA416" w14:textId="77777777" w:rsidR="00EE0A8C" w:rsidRPr="004A25F5" w:rsidRDefault="00EE0A8C" w:rsidP="00EE0A8C">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4A25F5">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4A25F5">
        <w:rPr>
          <w:rFonts w:eastAsiaTheme="minorHAnsi"/>
          <w:color w:val="000000"/>
          <w:sz w:val="24"/>
          <w:szCs w:val="24"/>
          <w:lang w:eastAsia="en-US"/>
        </w:rPr>
        <w:t>późn</w:t>
      </w:r>
      <w:proofErr w:type="spellEnd"/>
      <w:r w:rsidRPr="004A25F5">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4E9D3FA" w14:textId="77777777" w:rsidR="00EE0A8C" w:rsidRPr="004A25F5" w:rsidRDefault="00EE0A8C" w:rsidP="00EE0A8C">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4A25F5">
        <w:rPr>
          <w:rFonts w:eastAsiaTheme="minorHAnsi"/>
          <w:color w:val="000000"/>
          <w:sz w:val="24"/>
          <w:szCs w:val="24"/>
          <w:lang w:eastAsia="en-US"/>
        </w:rPr>
        <w:t>Wykonawcy, którzy realizują zamówienie na rzecz lub z udziałem:</w:t>
      </w:r>
    </w:p>
    <w:p w14:paraId="497624EA" w14:textId="77777777" w:rsidR="00EE0A8C" w:rsidRPr="004A25F5" w:rsidRDefault="00EE0A8C">
      <w:pPr>
        <w:pStyle w:val="Akapitzlist"/>
        <w:numPr>
          <w:ilvl w:val="0"/>
          <w:numId w:val="76"/>
        </w:numPr>
        <w:autoSpaceDE w:val="0"/>
        <w:autoSpaceDN w:val="0"/>
        <w:adjustRightInd w:val="0"/>
        <w:spacing w:line="312" w:lineRule="auto"/>
        <w:ind w:left="1418" w:hanging="284"/>
        <w:jc w:val="both"/>
        <w:rPr>
          <w:rFonts w:eastAsiaTheme="minorHAnsi"/>
          <w:color w:val="000000"/>
          <w:lang w:eastAsia="en-US"/>
        </w:rPr>
      </w:pPr>
      <w:r w:rsidRPr="004A25F5">
        <w:rPr>
          <w:rFonts w:eastAsiaTheme="minorHAnsi"/>
          <w:color w:val="000000"/>
          <w:lang w:eastAsia="en-US"/>
        </w:rPr>
        <w:t xml:space="preserve">obywateli rosyjskich lub osób fizycznych lub prawnych, podmiotów lub organów z siedzibą w Rosji; </w:t>
      </w:r>
    </w:p>
    <w:p w14:paraId="54731207" w14:textId="77777777" w:rsidR="00EE0A8C" w:rsidRPr="004A25F5" w:rsidRDefault="00EE0A8C">
      <w:pPr>
        <w:pStyle w:val="Akapitzlist"/>
        <w:numPr>
          <w:ilvl w:val="0"/>
          <w:numId w:val="76"/>
        </w:numPr>
        <w:autoSpaceDE w:val="0"/>
        <w:autoSpaceDN w:val="0"/>
        <w:adjustRightInd w:val="0"/>
        <w:spacing w:line="312" w:lineRule="auto"/>
        <w:ind w:left="1418" w:hanging="284"/>
        <w:jc w:val="both"/>
        <w:rPr>
          <w:rFonts w:eastAsiaTheme="minorHAnsi"/>
          <w:color w:val="000000"/>
          <w:lang w:eastAsia="en-US"/>
        </w:rPr>
      </w:pPr>
      <w:r w:rsidRPr="004A25F5">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4A25F5">
        <w:rPr>
          <w:rFonts w:eastAsiaTheme="minorHAnsi"/>
          <w:color w:val="000000"/>
          <w:lang w:eastAsia="en-US"/>
        </w:rPr>
        <w:t>tirecie</w:t>
      </w:r>
      <w:proofErr w:type="spellEnd"/>
      <w:r w:rsidRPr="004A25F5">
        <w:rPr>
          <w:rFonts w:eastAsiaTheme="minorHAnsi"/>
          <w:color w:val="000000"/>
          <w:lang w:eastAsia="en-US"/>
        </w:rPr>
        <w:t xml:space="preserve"> 1); lub </w:t>
      </w:r>
    </w:p>
    <w:p w14:paraId="5D877B65" w14:textId="77777777" w:rsidR="00EE0A8C" w:rsidRPr="004A25F5" w:rsidRDefault="00EE0A8C">
      <w:pPr>
        <w:pStyle w:val="Akapitzlist"/>
        <w:numPr>
          <w:ilvl w:val="0"/>
          <w:numId w:val="76"/>
        </w:numPr>
        <w:autoSpaceDE w:val="0"/>
        <w:autoSpaceDN w:val="0"/>
        <w:adjustRightInd w:val="0"/>
        <w:spacing w:line="312" w:lineRule="auto"/>
        <w:ind w:left="1418" w:hanging="284"/>
        <w:jc w:val="both"/>
        <w:rPr>
          <w:rFonts w:eastAsiaTheme="minorHAnsi"/>
          <w:color w:val="000000"/>
          <w:lang w:eastAsia="en-US"/>
        </w:rPr>
      </w:pPr>
      <w:r w:rsidRPr="004A25F5">
        <w:rPr>
          <w:rFonts w:eastAsiaTheme="minorHAnsi"/>
          <w:color w:val="000000"/>
          <w:lang w:eastAsia="en-US"/>
        </w:rPr>
        <w:t xml:space="preserve">osób fizycznych lub prawnych, podmiotów lub organów działających w imieniu lub pod kierunkiem podmiotu, o którym mowa w tir. 1) lub 2), </w:t>
      </w:r>
    </w:p>
    <w:p w14:paraId="3195BE44" w14:textId="77777777" w:rsidR="00EE0A8C" w:rsidRPr="004A25F5" w:rsidRDefault="00EE0A8C">
      <w:pPr>
        <w:numPr>
          <w:ilvl w:val="2"/>
          <w:numId w:val="75"/>
        </w:numPr>
        <w:autoSpaceDE w:val="0"/>
        <w:autoSpaceDN w:val="0"/>
        <w:adjustRightInd w:val="0"/>
        <w:spacing w:line="312" w:lineRule="auto"/>
        <w:ind w:left="2160" w:hanging="180"/>
        <w:jc w:val="both"/>
        <w:rPr>
          <w:rFonts w:eastAsiaTheme="minorHAnsi"/>
          <w:color w:val="000000"/>
          <w:sz w:val="24"/>
          <w:szCs w:val="24"/>
          <w:lang w:eastAsia="en-US"/>
        </w:rPr>
      </w:pPr>
      <w:r w:rsidRPr="004A25F5">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58B0F1BF" w14:textId="77777777" w:rsidR="00EE0A8C" w:rsidRPr="004A25F5" w:rsidRDefault="00EE0A8C" w:rsidP="00EE0A8C">
      <w:pPr>
        <w:pStyle w:val="Akapitzlist"/>
        <w:numPr>
          <w:ilvl w:val="1"/>
          <w:numId w:val="2"/>
        </w:numPr>
        <w:spacing w:before="120" w:line="312" w:lineRule="auto"/>
        <w:ind w:left="709" w:hanging="425"/>
        <w:contextualSpacing w:val="0"/>
        <w:jc w:val="both"/>
      </w:pPr>
      <w:r w:rsidRPr="004A25F5">
        <w:rPr>
          <w:rFonts w:eastAsiaTheme="minorHAnsi"/>
          <w:color w:val="000000"/>
          <w:lang w:eastAsia="en-US"/>
        </w:rPr>
        <w:t xml:space="preserve">wobec którego są podejmowane inne prawem przewidziane środki o charakterze sankcyjnym. </w:t>
      </w:r>
    </w:p>
    <w:p w14:paraId="17370B53" w14:textId="77777777" w:rsidR="00EE0A8C" w:rsidRPr="004A25F5" w:rsidRDefault="00EE0A8C" w:rsidP="004A25F5">
      <w:pPr>
        <w:pStyle w:val="Akapitzlist"/>
        <w:numPr>
          <w:ilvl w:val="1"/>
          <w:numId w:val="2"/>
        </w:numPr>
        <w:spacing w:before="120"/>
        <w:ind w:left="709" w:hanging="425"/>
        <w:contextualSpacing w:val="0"/>
        <w:jc w:val="both"/>
      </w:pPr>
      <w:r w:rsidRPr="004A25F5">
        <w:rPr>
          <w:rFonts w:eastAsiaTheme="minorHAnsi"/>
          <w:color w:val="000000"/>
          <w:lang w:eastAsia="en-US"/>
        </w:rPr>
        <w:t xml:space="preserve">który w okresie 3 miesięcy (licząc od daty rozstrzygnięcia postępowania), w postępowaniach, złożył najkorzystniejszą ofertę i: </w:t>
      </w:r>
    </w:p>
    <w:p w14:paraId="35BA27F3" w14:textId="77777777" w:rsidR="00EE0A8C" w:rsidRPr="004A25F5" w:rsidRDefault="00EE0A8C" w:rsidP="004A25F5">
      <w:pPr>
        <w:pStyle w:val="Akapitzlist"/>
        <w:numPr>
          <w:ilvl w:val="2"/>
          <w:numId w:val="2"/>
        </w:numPr>
        <w:spacing w:before="120"/>
        <w:contextualSpacing w:val="0"/>
        <w:jc w:val="both"/>
      </w:pPr>
      <w:r w:rsidRPr="004A25F5">
        <w:rPr>
          <w:rFonts w:eastAsiaTheme="minorHAnsi"/>
          <w:color w:val="000000"/>
          <w:lang w:eastAsia="en-US"/>
        </w:rPr>
        <w:t xml:space="preserve">odmówił zawarcia umowy, lub </w:t>
      </w:r>
    </w:p>
    <w:p w14:paraId="419B62FA" w14:textId="77777777" w:rsidR="00EE0A8C" w:rsidRPr="004A25F5" w:rsidRDefault="00EE0A8C" w:rsidP="004A25F5">
      <w:pPr>
        <w:pStyle w:val="Akapitzlist"/>
        <w:numPr>
          <w:ilvl w:val="2"/>
          <w:numId w:val="2"/>
        </w:numPr>
        <w:spacing w:before="120"/>
        <w:contextualSpacing w:val="0"/>
        <w:jc w:val="both"/>
      </w:pPr>
      <w:r w:rsidRPr="004A25F5">
        <w:rPr>
          <w:rFonts w:eastAsiaTheme="minorHAnsi"/>
          <w:color w:val="000000"/>
          <w:lang w:eastAsia="en-US"/>
        </w:rPr>
        <w:t xml:space="preserve">wycofał ofertę, lub </w:t>
      </w:r>
    </w:p>
    <w:p w14:paraId="0130F886" w14:textId="77777777" w:rsidR="00EE0A8C" w:rsidRPr="004A25F5" w:rsidRDefault="00EE0A8C" w:rsidP="004A25F5">
      <w:pPr>
        <w:pStyle w:val="Akapitzlist"/>
        <w:numPr>
          <w:ilvl w:val="2"/>
          <w:numId w:val="2"/>
        </w:numPr>
        <w:spacing w:before="120"/>
        <w:contextualSpacing w:val="0"/>
        <w:jc w:val="both"/>
      </w:pPr>
      <w:r w:rsidRPr="004A25F5">
        <w:rPr>
          <w:rFonts w:eastAsiaTheme="minorHAnsi"/>
          <w:color w:val="000000"/>
          <w:lang w:eastAsia="en-US"/>
        </w:rPr>
        <w:t xml:space="preserve">nie uzupełnił oświadczeń i dokumentów na wezwanie, o którym mowa w § 39 ust. 6 Regulaminu. </w:t>
      </w:r>
    </w:p>
    <w:p w14:paraId="4EBAEF24" w14:textId="77777777" w:rsidR="00EE0A8C" w:rsidRPr="004A25F5" w:rsidRDefault="00EE0A8C" w:rsidP="00EE0A8C">
      <w:pPr>
        <w:pStyle w:val="Akapitzlist"/>
        <w:numPr>
          <w:ilvl w:val="1"/>
          <w:numId w:val="2"/>
        </w:numPr>
        <w:spacing w:before="120" w:line="312" w:lineRule="auto"/>
        <w:ind w:left="709" w:hanging="425"/>
        <w:contextualSpacing w:val="0"/>
        <w:jc w:val="both"/>
      </w:pPr>
      <w:r w:rsidRPr="004A25F5">
        <w:rPr>
          <w:rFonts w:eastAsiaTheme="minorHAnsi"/>
          <w:color w:val="000000"/>
          <w:lang w:eastAsia="en-US"/>
        </w:rPr>
        <w:t xml:space="preserve">który, w przypadku zamówień, o których mowa w § 30 ust. 5 Regulaminu oraz innych uzasadnionych interesem Spółki przypadkach: </w:t>
      </w:r>
    </w:p>
    <w:p w14:paraId="74751656" w14:textId="77777777" w:rsidR="00EE0A8C" w:rsidRPr="004A25F5" w:rsidRDefault="00EE0A8C">
      <w:pPr>
        <w:pStyle w:val="Akapitzlist"/>
        <w:numPr>
          <w:ilvl w:val="2"/>
          <w:numId w:val="77"/>
        </w:numPr>
        <w:spacing w:before="120" w:line="312" w:lineRule="auto"/>
        <w:ind w:left="993" w:hanging="284"/>
        <w:jc w:val="both"/>
      </w:pPr>
      <w:r w:rsidRPr="004A25F5">
        <w:lastRenderedPageBreak/>
        <w:t xml:space="preserve">z przyczyn leżących po jego stronie nie wykonał lub nienależycie wykonał umowę zawartą z Zamawiającym, co doprowadziło do: </w:t>
      </w:r>
    </w:p>
    <w:p w14:paraId="4AE6D9E0" w14:textId="77777777" w:rsidR="00EE0A8C" w:rsidRPr="004A25F5" w:rsidRDefault="00EE0A8C">
      <w:pPr>
        <w:pStyle w:val="Akapitzlist"/>
        <w:numPr>
          <w:ilvl w:val="0"/>
          <w:numId w:val="78"/>
        </w:numPr>
        <w:spacing w:before="120" w:line="312" w:lineRule="auto"/>
        <w:ind w:left="1276" w:hanging="283"/>
        <w:jc w:val="both"/>
      </w:pPr>
      <w:r w:rsidRPr="004A25F5">
        <w:t xml:space="preserve">wypowiedzenia lub odstąpienia od umowy, lub </w:t>
      </w:r>
    </w:p>
    <w:p w14:paraId="1541514D" w14:textId="77777777" w:rsidR="00EE0A8C" w:rsidRPr="00592928" w:rsidRDefault="00EE0A8C">
      <w:pPr>
        <w:pStyle w:val="Akapitzlist"/>
        <w:numPr>
          <w:ilvl w:val="0"/>
          <w:numId w:val="78"/>
        </w:numPr>
        <w:spacing w:before="120" w:line="312" w:lineRule="auto"/>
        <w:ind w:left="1276" w:hanging="283"/>
        <w:jc w:val="both"/>
      </w:pPr>
      <w:r w:rsidRPr="00592928">
        <w:t xml:space="preserve">dokonania zakupu zastępczego przez Zamawiającego, lub </w:t>
      </w:r>
    </w:p>
    <w:p w14:paraId="05D8B22B" w14:textId="77777777" w:rsidR="00EE0A8C" w:rsidRPr="00592928" w:rsidRDefault="00EE0A8C">
      <w:pPr>
        <w:pStyle w:val="Akapitzlist"/>
        <w:numPr>
          <w:ilvl w:val="0"/>
          <w:numId w:val="78"/>
        </w:numPr>
        <w:spacing w:before="120" w:line="312" w:lineRule="auto"/>
        <w:ind w:left="1276" w:hanging="283"/>
        <w:jc w:val="both"/>
      </w:pPr>
      <w:r w:rsidRPr="0059292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537E220" w14:textId="77777777" w:rsidR="00EE0A8C" w:rsidRPr="00592928" w:rsidRDefault="00EE0A8C">
      <w:pPr>
        <w:pStyle w:val="Akapitzlist"/>
        <w:numPr>
          <w:ilvl w:val="2"/>
          <w:numId w:val="77"/>
        </w:numPr>
        <w:spacing w:before="120" w:line="312" w:lineRule="auto"/>
        <w:ind w:left="993" w:hanging="284"/>
        <w:jc w:val="both"/>
      </w:pPr>
      <w:r w:rsidRPr="00592928">
        <w:t>pomimo wyboru jego oferty jako najkorzystniejszej w postępowaniu o udzielenie zamówienia przeprowadzonym przez Zamawiającego, odmówił podpisania umowy, nie wniósł wymaganego zabezpieczenia należytego wykonania umowy (</w:t>
      </w:r>
      <w:r w:rsidRPr="00833D0B">
        <w:rPr>
          <w:i/>
          <w:iCs/>
        </w:rPr>
        <w:t>jeżeli było wymagane</w:t>
      </w:r>
      <w:r w:rsidRPr="00592928">
        <w:t xml:space="preserve">) lub zawarcie umowy stało się niemożliwe z przyczyn leżących po stronie Wykonawcy; </w:t>
      </w:r>
    </w:p>
    <w:p w14:paraId="2BEAE2E8" w14:textId="77777777" w:rsidR="00EE0A8C" w:rsidRPr="00592928" w:rsidRDefault="00EE0A8C" w:rsidP="00EE0A8C">
      <w:pPr>
        <w:pStyle w:val="Akapitzlist"/>
        <w:numPr>
          <w:ilvl w:val="1"/>
          <w:numId w:val="2"/>
        </w:numPr>
        <w:spacing w:before="120" w:line="312" w:lineRule="auto"/>
        <w:ind w:left="709" w:hanging="425"/>
        <w:contextualSpacing w:val="0"/>
        <w:jc w:val="both"/>
      </w:pPr>
      <w:r w:rsidRPr="00592928">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933285">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804500">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A3DF6DD" w14:textId="51C8A0A4" w:rsidR="00F44091" w:rsidRPr="00DF720B" w:rsidRDefault="007B1665">
      <w:pPr>
        <w:numPr>
          <w:ilvl w:val="2"/>
          <w:numId w:val="62"/>
        </w:numPr>
        <w:spacing w:before="120" w:line="312" w:lineRule="auto"/>
        <w:contextualSpacing/>
        <w:jc w:val="both"/>
        <w:rPr>
          <w:b/>
          <w:bCs/>
          <w:sz w:val="24"/>
          <w:szCs w:val="24"/>
        </w:rPr>
      </w:pPr>
      <w:r w:rsidRPr="001D6E4C">
        <w:rPr>
          <w:sz w:val="24"/>
          <w:szCs w:val="24"/>
        </w:rPr>
        <w:t>w okresie ostatnich 5 lat przed terminem składania ofert (a je</w:t>
      </w:r>
      <w:r w:rsidR="00D26651" w:rsidRPr="001D6E4C">
        <w:rPr>
          <w:sz w:val="24"/>
          <w:szCs w:val="24"/>
        </w:rPr>
        <w:t>żeli</w:t>
      </w:r>
      <w:r w:rsidRPr="001D6E4C">
        <w:rPr>
          <w:sz w:val="24"/>
          <w:szCs w:val="24"/>
        </w:rPr>
        <w:t xml:space="preserve"> okres prowadzenia działalności jest krótszy </w:t>
      </w:r>
      <w:r w:rsidR="00B847E5" w:rsidRPr="001D6E4C">
        <w:rPr>
          <w:sz w:val="24"/>
          <w:szCs w:val="24"/>
        </w:rPr>
        <w:t>–</w:t>
      </w:r>
      <w:r w:rsidRPr="001D6E4C">
        <w:rPr>
          <w:sz w:val="24"/>
          <w:szCs w:val="24"/>
        </w:rPr>
        <w:t xml:space="preserve"> w tym okresie) </w:t>
      </w:r>
      <w:r w:rsidR="00F44091" w:rsidRPr="00F44091">
        <w:rPr>
          <w:sz w:val="24"/>
          <w:szCs w:val="24"/>
        </w:rPr>
        <w:t>wykonał</w:t>
      </w:r>
      <w:r w:rsidR="00F44091" w:rsidRPr="0078718C">
        <w:rPr>
          <w:b/>
          <w:bCs/>
          <w:sz w:val="24"/>
          <w:szCs w:val="24"/>
        </w:rPr>
        <w:t xml:space="preserve"> roboty budowlane związane </w:t>
      </w:r>
      <w:r w:rsidR="00F44091" w:rsidRPr="0078718C">
        <w:rPr>
          <w:b/>
          <w:bCs/>
          <w:sz w:val="24"/>
          <w:szCs w:val="24"/>
        </w:rPr>
        <w:br/>
        <w:t>z remontem lub budową lub przebudową elementów stalow</w:t>
      </w:r>
      <w:r w:rsidR="00F44091">
        <w:rPr>
          <w:b/>
          <w:bCs/>
          <w:sz w:val="24"/>
          <w:szCs w:val="24"/>
        </w:rPr>
        <w:t>o-żelbetowych</w:t>
      </w:r>
      <w:r w:rsidR="00F44091" w:rsidRPr="0078718C">
        <w:rPr>
          <w:b/>
          <w:bCs/>
          <w:sz w:val="24"/>
          <w:szCs w:val="24"/>
        </w:rPr>
        <w:t xml:space="preserve"> zaliczanych do głównej konstrukcji nośnej obiektów przemysłowych</w:t>
      </w:r>
      <w:r w:rsidR="00F44091" w:rsidRPr="0078718C">
        <w:rPr>
          <w:sz w:val="24"/>
          <w:szCs w:val="24"/>
        </w:rPr>
        <w:t xml:space="preserve">, na wartość brutto łączną nie niższą niż </w:t>
      </w:r>
      <w:r w:rsidR="00F44091" w:rsidRPr="00DF720B">
        <w:rPr>
          <w:b/>
          <w:bCs/>
          <w:sz w:val="24"/>
          <w:szCs w:val="24"/>
        </w:rPr>
        <w:t>1 000 000,00 PLN.</w:t>
      </w:r>
    </w:p>
    <w:p w14:paraId="192271EE" w14:textId="16EC631A" w:rsidR="00182B15" w:rsidRPr="004C1D78" w:rsidRDefault="00804500">
      <w:pPr>
        <w:numPr>
          <w:ilvl w:val="2"/>
          <w:numId w:val="62"/>
        </w:numPr>
        <w:spacing w:before="120" w:line="312" w:lineRule="auto"/>
        <w:jc w:val="both"/>
        <w:rPr>
          <w:sz w:val="24"/>
          <w:szCs w:val="24"/>
        </w:rPr>
      </w:pPr>
      <w:bookmarkStart w:id="19" w:name="_Hlk217041813"/>
      <w:r w:rsidRPr="004C1D78">
        <w:rPr>
          <w:sz w:val="24"/>
          <w:szCs w:val="24"/>
        </w:rPr>
        <w:t>skie</w:t>
      </w:r>
      <w:r w:rsidR="00182B15" w:rsidRPr="004C1D78">
        <w:rPr>
          <w:sz w:val="24"/>
          <w:szCs w:val="24"/>
        </w:rPr>
        <w:t>ruje do wykonania zamówienia osoby o następujących kwalifikacjach</w:t>
      </w:r>
      <w:r w:rsidR="00424D23">
        <w:rPr>
          <w:sz w:val="24"/>
          <w:szCs w:val="24"/>
        </w:rPr>
        <w:t>, w liczbie co najmniej</w:t>
      </w:r>
      <w:r w:rsidR="00182B15" w:rsidRPr="004C1D78">
        <w:rPr>
          <w:sz w:val="24"/>
          <w:szCs w:val="24"/>
        </w:rPr>
        <w:t>:</w:t>
      </w:r>
    </w:p>
    <w:p w14:paraId="6B29BDD2" w14:textId="5414CE7C" w:rsidR="004C1D78" w:rsidRPr="0078718C" w:rsidRDefault="004C1D78">
      <w:pPr>
        <w:pStyle w:val="Akapitzlist"/>
        <w:numPr>
          <w:ilvl w:val="3"/>
          <w:numId w:val="62"/>
        </w:numPr>
        <w:spacing w:before="120" w:line="312" w:lineRule="auto"/>
        <w:jc w:val="both"/>
      </w:pPr>
      <w:r w:rsidRPr="00861845">
        <w:rPr>
          <w:b/>
          <w:bCs/>
        </w:rPr>
        <w:t>1 osoba</w:t>
      </w:r>
      <w:r w:rsidRPr="0078718C">
        <w:t xml:space="preserve"> (kierownik budowy) posiadająca uprawnienia budowlane </w:t>
      </w:r>
      <w:r w:rsidR="00861845">
        <w:br/>
      </w:r>
      <w:r w:rsidRPr="0078718C">
        <w:t xml:space="preserve">w specjalności konstrukcyjno-budowlanej do kierowania robotami budowlanymi </w:t>
      </w:r>
      <w:r w:rsidRPr="004C1D78">
        <w:rPr>
          <w:u w:val="single"/>
        </w:rPr>
        <w:t>bez ograniczeń</w:t>
      </w:r>
      <w:r w:rsidRPr="0078718C">
        <w:t xml:space="preserve">, zgodnie z Ustawą Prawo budowlane (Dz. U. z 2021r poz. 2351 oraz z 2022r. poz. 88 z </w:t>
      </w:r>
      <w:proofErr w:type="spellStart"/>
      <w:r w:rsidRPr="0078718C">
        <w:t>późn</w:t>
      </w:r>
      <w:proofErr w:type="spellEnd"/>
      <w:r w:rsidRPr="0078718C">
        <w:t>. zm.)</w:t>
      </w:r>
      <w:r w:rsidR="00A177F0">
        <w:t>,</w:t>
      </w:r>
    </w:p>
    <w:p w14:paraId="3B63FF79" w14:textId="1A43CAD9" w:rsidR="004C1D78" w:rsidRPr="0078718C" w:rsidRDefault="004C1D78">
      <w:pPr>
        <w:pStyle w:val="Akapitzlist"/>
        <w:numPr>
          <w:ilvl w:val="3"/>
          <w:numId w:val="62"/>
        </w:numPr>
        <w:spacing w:before="120" w:line="312" w:lineRule="auto"/>
        <w:jc w:val="both"/>
      </w:pPr>
      <w:r w:rsidRPr="00A177F0">
        <w:rPr>
          <w:b/>
          <w:bCs/>
        </w:rPr>
        <w:t>1 osoba</w:t>
      </w:r>
      <w:r w:rsidRPr="0078718C">
        <w:t xml:space="preserve"> (kierownik robót branży elektrycznej) posiadająca uprawnienia budowlane do kierowania robotami budowalnymi w specjalności instalacyjnej </w:t>
      </w:r>
      <w:r w:rsidRPr="0078718C">
        <w:lastRenderedPageBreak/>
        <w:t xml:space="preserve">w zakresie sieci, instalacji i urządzeń elektrycznych i elektroenergetycznych </w:t>
      </w:r>
      <w:r w:rsidRPr="0078718C">
        <w:rPr>
          <w:u w:val="single"/>
        </w:rPr>
        <w:t>bez ograniczeń</w:t>
      </w:r>
      <w:r w:rsidRPr="0078718C">
        <w:t xml:space="preserve">, zgodnie z Ustawą Prawo budowlane (Dz. U. z 2021r poz. 2351 oraz z 2022r. poz. 88 z </w:t>
      </w:r>
      <w:proofErr w:type="spellStart"/>
      <w:r w:rsidRPr="0078718C">
        <w:t>późn</w:t>
      </w:r>
      <w:proofErr w:type="spellEnd"/>
      <w:r w:rsidRPr="0078718C">
        <w:t>. zm.)</w:t>
      </w:r>
      <w:r w:rsidR="00A177F0">
        <w:t>,</w:t>
      </w:r>
    </w:p>
    <w:p w14:paraId="064CAB3D" w14:textId="574E263C" w:rsidR="004C1D78" w:rsidRDefault="004C1D78">
      <w:pPr>
        <w:pStyle w:val="Akapitzlist"/>
        <w:numPr>
          <w:ilvl w:val="3"/>
          <w:numId w:val="62"/>
        </w:numPr>
        <w:spacing w:before="120" w:line="312" w:lineRule="auto"/>
        <w:jc w:val="both"/>
      </w:pPr>
      <w:r w:rsidRPr="00A177F0">
        <w:rPr>
          <w:b/>
          <w:bCs/>
        </w:rPr>
        <w:t>1 osoba</w:t>
      </w:r>
      <w:r w:rsidRPr="0078718C">
        <w:t xml:space="preserve"> (brygadzista) w przypadku braku stałego dozoru przez kierownika budowy</w:t>
      </w:r>
      <w:r w:rsidR="00424D23">
        <w:t>.</w:t>
      </w:r>
    </w:p>
    <w:p w14:paraId="293D6832" w14:textId="77777777" w:rsidR="00424D23" w:rsidRPr="00D561D0" w:rsidRDefault="00424D23" w:rsidP="00424D23">
      <w:pPr>
        <w:pStyle w:val="Akapitzlist"/>
        <w:ind w:left="1418"/>
        <w:jc w:val="both"/>
        <w:rPr>
          <w:i/>
          <w:iCs/>
        </w:rPr>
      </w:pPr>
      <w:r w:rsidRPr="00D561D0">
        <w:rPr>
          <w:i/>
          <w:iCs/>
        </w:rPr>
        <w:t>Wymaga się aby osoby wyszczególnione wyżej w 1) oraz 3) posiadały kwalifikacje na stanowisko co najmniej osoby dozoru ruchu branży budowlanej, zgodnie z Ustawą z dnia 9 czerwca 2011 r. – Prawo geologiczne i górnicze oraz Rozporządzenie Ministra Środowiska z dnia 02 sierpnia 2016 r. w sprawie kwalifikacji w zakresie górnictwa i ratownictwa górniczego wydane przez właściwy organ nadzoru górniczego.</w:t>
      </w:r>
    </w:p>
    <w:p w14:paraId="30E2F14C" w14:textId="77777777" w:rsidR="00424D23" w:rsidRPr="00D561D0" w:rsidRDefault="00424D23" w:rsidP="00424D23">
      <w:pPr>
        <w:pStyle w:val="Akapitzlist"/>
        <w:ind w:left="1440"/>
        <w:jc w:val="both"/>
        <w:rPr>
          <w:i/>
          <w:iCs/>
        </w:rPr>
      </w:pPr>
    </w:p>
    <w:p w14:paraId="4F8D704F" w14:textId="360E994D" w:rsidR="00424D23" w:rsidRPr="0078718C" w:rsidRDefault="00424D23" w:rsidP="00424D23">
      <w:pPr>
        <w:pStyle w:val="Akapitzlist"/>
        <w:ind w:left="1440"/>
        <w:jc w:val="both"/>
        <w:rPr>
          <w:i/>
          <w:iCs/>
        </w:rPr>
      </w:pPr>
      <w:r w:rsidRPr="0078718C">
        <w:rPr>
          <w:i/>
          <w:iCs/>
        </w:rPr>
        <w:t>W przypadku stałego dozoru przez kierownika budowy nad robotami, Wykonawca nie musi wykazać się dysponowaniem brygadzistą o uprawnieniach jak wyżej.</w:t>
      </w:r>
      <w:r>
        <w:rPr>
          <w:i/>
          <w:iCs/>
        </w:rPr>
        <w:t xml:space="preserve"> Wówczas Wykonawca zobowiązany jest do dołączenia do oferty oświadczenia kierownika budowy – zobowiązanie do stałego dozoru nad robotami.</w:t>
      </w:r>
    </w:p>
    <w:p w14:paraId="73890572" w14:textId="77777777" w:rsidR="00424D23" w:rsidRPr="00424D23" w:rsidRDefault="00424D23" w:rsidP="00424D23">
      <w:pPr>
        <w:spacing w:before="120" w:line="276" w:lineRule="auto"/>
        <w:ind w:left="1418"/>
        <w:jc w:val="both"/>
        <w:rPr>
          <w:i/>
          <w:iCs/>
          <w:sz w:val="24"/>
          <w:szCs w:val="24"/>
        </w:rPr>
      </w:pPr>
      <w:r w:rsidRPr="00424D23">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4045257D" w14:textId="2A846977" w:rsidR="00424D23" w:rsidRPr="0078718C" w:rsidRDefault="00424D23">
      <w:pPr>
        <w:pStyle w:val="Akapitzlist"/>
        <w:numPr>
          <w:ilvl w:val="3"/>
          <w:numId w:val="62"/>
        </w:numPr>
        <w:spacing w:before="120" w:line="276" w:lineRule="auto"/>
        <w:jc w:val="both"/>
      </w:pPr>
      <w:r w:rsidRPr="0078718C">
        <w:t xml:space="preserve">osób posiadających stosowne uprawnienia do wykonywania prac specjalistycznych (np. spawacz, hakowy, obsługa </w:t>
      </w:r>
      <w:r w:rsidR="00D561D0">
        <w:t>wciągników i wciągarek</w:t>
      </w:r>
      <w:r w:rsidRPr="0078718C">
        <w:t>,  obsługa piaskarki, montażysta rusztowań – w zależności od potrzeb) tj. co najmniej:</w:t>
      </w:r>
    </w:p>
    <w:p w14:paraId="37BC013B" w14:textId="77777777" w:rsidR="00424D23" w:rsidRPr="0078718C" w:rsidRDefault="00424D23">
      <w:pPr>
        <w:pStyle w:val="Akapitzlist"/>
        <w:numPr>
          <w:ilvl w:val="0"/>
          <w:numId w:val="86"/>
        </w:numPr>
        <w:spacing w:before="120" w:line="276" w:lineRule="auto"/>
        <w:jc w:val="both"/>
      </w:pPr>
      <w:r w:rsidRPr="00D561D0">
        <w:rPr>
          <w:b/>
          <w:bCs/>
        </w:rPr>
        <w:t>5 osób</w:t>
      </w:r>
      <w:r w:rsidRPr="0078718C">
        <w:t xml:space="preserve"> posiadających aktualne kwalifikacje spawacza potwierdzone ważnym świadectwem Instytutu Spawalnictwa lub inną uprawnioną jednostką zgodnie z wymaganiami PN-EN 287-1 lub ISO 9609-1.</w:t>
      </w:r>
    </w:p>
    <w:p w14:paraId="4287FF96" w14:textId="77777777" w:rsidR="00424D23" w:rsidRPr="0078718C" w:rsidRDefault="00424D23">
      <w:pPr>
        <w:pStyle w:val="Akapitzlist"/>
        <w:numPr>
          <w:ilvl w:val="0"/>
          <w:numId w:val="86"/>
        </w:numPr>
        <w:spacing w:before="120" w:line="276" w:lineRule="auto"/>
        <w:jc w:val="both"/>
      </w:pPr>
      <w:r w:rsidRPr="00D561D0">
        <w:rPr>
          <w:b/>
          <w:bCs/>
        </w:rPr>
        <w:t>1 osoba</w:t>
      </w:r>
      <w:r w:rsidRPr="0078718C">
        <w:t xml:space="preserve"> posiadająca uprawnienia do obsługi piaskarki,</w:t>
      </w:r>
    </w:p>
    <w:p w14:paraId="7664FE72" w14:textId="77777777" w:rsidR="00424D23" w:rsidRPr="0078718C" w:rsidRDefault="00424D23">
      <w:pPr>
        <w:pStyle w:val="Akapitzlist"/>
        <w:numPr>
          <w:ilvl w:val="0"/>
          <w:numId w:val="86"/>
        </w:numPr>
        <w:spacing w:before="120" w:line="276" w:lineRule="auto"/>
        <w:jc w:val="both"/>
      </w:pPr>
      <w:r w:rsidRPr="00D561D0">
        <w:rPr>
          <w:b/>
          <w:bCs/>
        </w:rPr>
        <w:t>1 osoba</w:t>
      </w:r>
      <w:r w:rsidRPr="0078718C">
        <w:t xml:space="preserve"> posiadająca uprawnienia hakowego,</w:t>
      </w:r>
    </w:p>
    <w:p w14:paraId="1B825D44" w14:textId="0226DA0E" w:rsidR="00424D23" w:rsidRPr="0078718C" w:rsidRDefault="00424D23">
      <w:pPr>
        <w:pStyle w:val="Akapitzlist"/>
        <w:numPr>
          <w:ilvl w:val="0"/>
          <w:numId w:val="86"/>
        </w:numPr>
        <w:spacing w:before="120" w:line="276" w:lineRule="auto"/>
        <w:jc w:val="both"/>
      </w:pPr>
      <w:r w:rsidRPr="00D561D0">
        <w:rPr>
          <w:b/>
          <w:bCs/>
        </w:rPr>
        <w:t>1 osoba</w:t>
      </w:r>
      <w:r w:rsidRPr="0078718C">
        <w:t xml:space="preserve">  posiadająca uprawnienia do obsługi </w:t>
      </w:r>
      <w:r w:rsidR="00D561D0">
        <w:t>urządzeń transportu bliskiego typu: wciągniki i wciągarki,</w:t>
      </w:r>
    </w:p>
    <w:p w14:paraId="7340CB4C" w14:textId="77777777" w:rsidR="00424D23" w:rsidRDefault="00424D23">
      <w:pPr>
        <w:pStyle w:val="Akapitzlist"/>
        <w:numPr>
          <w:ilvl w:val="0"/>
          <w:numId w:val="86"/>
        </w:numPr>
        <w:spacing w:before="120" w:line="276" w:lineRule="auto"/>
        <w:jc w:val="both"/>
      </w:pPr>
      <w:r w:rsidRPr="00D561D0">
        <w:rPr>
          <w:b/>
          <w:bCs/>
        </w:rPr>
        <w:t>1 osoba</w:t>
      </w:r>
      <w:r w:rsidRPr="0078718C">
        <w:t xml:space="preserve"> posiadająca uprawnienia do montażu rusztowań,</w:t>
      </w:r>
    </w:p>
    <w:p w14:paraId="0E3DBF04" w14:textId="77777777" w:rsidR="00D561D0" w:rsidRPr="0078718C" w:rsidRDefault="00D561D0" w:rsidP="00D561D0">
      <w:pPr>
        <w:pStyle w:val="Akapitzlist"/>
        <w:spacing w:before="120" w:line="276" w:lineRule="auto"/>
        <w:ind w:left="1800"/>
        <w:jc w:val="both"/>
      </w:pPr>
    </w:p>
    <w:p w14:paraId="152AEF13" w14:textId="77777777" w:rsidR="00D561D0" w:rsidRPr="0078718C" w:rsidRDefault="00D561D0">
      <w:pPr>
        <w:pStyle w:val="Akapitzlist"/>
        <w:numPr>
          <w:ilvl w:val="3"/>
          <w:numId w:val="62"/>
        </w:numPr>
        <w:spacing w:before="120" w:line="276" w:lineRule="auto"/>
        <w:jc w:val="both"/>
      </w:pPr>
      <w:r w:rsidRPr="00D561D0">
        <w:rPr>
          <w:b/>
        </w:rPr>
        <w:t>1 osoba</w:t>
      </w:r>
      <w:r w:rsidRPr="0078718C">
        <w:rPr>
          <w:bCs/>
        </w:rPr>
        <w:t xml:space="preserve"> dozoru ds. BHP zgodnie</w:t>
      </w:r>
      <w:r w:rsidRPr="0078718C">
        <w:t xml:space="preserve"> z wymogami Rozporządzenia Rady Ministrów w sprawie służby bezpieczeństwa i higieny pracy z dnia 02 września 1997 r. (Dz. U. 1997 Nr 109 poz. 704 z późniejszymi zmianami):</w:t>
      </w:r>
    </w:p>
    <w:p w14:paraId="2B227389" w14:textId="77777777" w:rsidR="00D561D0" w:rsidRPr="0078718C" w:rsidRDefault="00D561D0">
      <w:pPr>
        <w:pStyle w:val="Akapitzlist"/>
        <w:numPr>
          <w:ilvl w:val="0"/>
          <w:numId w:val="87"/>
        </w:numPr>
        <w:spacing w:after="40"/>
        <w:ind w:left="1701" w:hanging="283"/>
        <w:jc w:val="both"/>
      </w:pPr>
      <w:r w:rsidRPr="0078718C">
        <w:t xml:space="preserve">posiadająca odpowiednie wykształcenie (technik </w:t>
      </w:r>
      <w:r w:rsidRPr="0078718C">
        <w:rPr>
          <w:rStyle w:val="txt-new"/>
          <w:rFonts w:eastAsia="SimSun"/>
        </w:rPr>
        <w:t xml:space="preserve">bezpieczeństwa i higieny pracy lub </w:t>
      </w:r>
      <w:r w:rsidRPr="0078718C">
        <w:t>wyższe wykształcenie o kierunku lub specjalności w zakresie bezpieczeństwa i higieny pracy albo studia podyplomowe w zakresie bezpieczeństwa i higieny pracy),</w:t>
      </w:r>
    </w:p>
    <w:p w14:paraId="63B71B1F" w14:textId="77777777" w:rsidR="00D561D0" w:rsidRPr="0078718C" w:rsidRDefault="00D561D0">
      <w:pPr>
        <w:pStyle w:val="Akapitzlist"/>
        <w:numPr>
          <w:ilvl w:val="0"/>
          <w:numId w:val="87"/>
        </w:numPr>
        <w:spacing w:after="40"/>
        <w:ind w:left="1701" w:hanging="283"/>
        <w:jc w:val="both"/>
      </w:pPr>
      <w:r w:rsidRPr="0078718C">
        <w:t xml:space="preserve">pełni służbę bhp tzn. jest zatrudniona na jednym ze stanowisk zgodnie z cytowanym wyżej rozporządzeniem (inspektor, starszy inspektor, specjalista, </w:t>
      </w:r>
      <w:r w:rsidRPr="0078718C">
        <w:rPr>
          <w:rStyle w:val="txt-new"/>
          <w:rFonts w:eastAsia="SimSun"/>
        </w:rPr>
        <w:lastRenderedPageBreak/>
        <w:t>starszy specjalista oraz</w:t>
      </w:r>
      <w:r w:rsidRPr="0078718C">
        <w:t xml:space="preserve"> główny specjalista do spraw bezpieczeństwa i higieny pracy),</w:t>
      </w:r>
    </w:p>
    <w:p w14:paraId="029851A0" w14:textId="77777777" w:rsidR="00D561D0" w:rsidRPr="0078718C" w:rsidRDefault="00D561D0">
      <w:pPr>
        <w:pStyle w:val="Akapitzlist"/>
        <w:numPr>
          <w:ilvl w:val="0"/>
          <w:numId w:val="87"/>
        </w:numPr>
        <w:spacing w:after="40"/>
        <w:ind w:left="1701" w:hanging="283"/>
        <w:jc w:val="both"/>
        <w:rPr>
          <w:strike/>
        </w:rPr>
      </w:pPr>
      <w:r w:rsidRPr="0078718C">
        <w:t>posiadająca aktualne (do 5 lat od daty składania ofert) szkolenie okresowe bhp dla  pracowników służby bhp.</w:t>
      </w:r>
    </w:p>
    <w:p w14:paraId="26DD063A" w14:textId="77777777" w:rsidR="00D561D0" w:rsidRPr="00D561D0" w:rsidRDefault="00D561D0" w:rsidP="00D561D0">
      <w:pPr>
        <w:spacing w:before="120" w:line="276" w:lineRule="auto"/>
        <w:ind w:left="1418"/>
        <w:jc w:val="both"/>
        <w:rPr>
          <w:i/>
          <w:iCs/>
          <w:sz w:val="24"/>
          <w:szCs w:val="24"/>
        </w:rPr>
      </w:pPr>
      <w:r w:rsidRPr="00D561D0">
        <w:rPr>
          <w:i/>
          <w:iCs/>
          <w:sz w:val="24"/>
          <w:szCs w:val="24"/>
        </w:rPr>
        <w:t xml:space="preserve">Zamawiający dopuszcza posiadanie uprawnień/kwalifikacji równoważnych do ww., wydanych na podstawie innych przepisów prawa. </w:t>
      </w:r>
    </w:p>
    <w:p w14:paraId="084496F8" w14:textId="58D769E2" w:rsidR="00D561D0" w:rsidRPr="00D561D0" w:rsidRDefault="00D561D0" w:rsidP="00D561D0">
      <w:pPr>
        <w:spacing w:before="120" w:line="276" w:lineRule="auto"/>
        <w:ind w:left="1418"/>
        <w:jc w:val="both"/>
        <w:rPr>
          <w:i/>
          <w:iCs/>
          <w:sz w:val="24"/>
          <w:szCs w:val="24"/>
        </w:rPr>
      </w:pPr>
      <w:r w:rsidRPr="00D561D0">
        <w:rPr>
          <w:i/>
          <w:iCs/>
          <w:sz w:val="24"/>
          <w:szCs w:val="24"/>
        </w:rPr>
        <w:t>Zamawiający dopuszcza sytuację, że jedna osoba posiada więcej niż jedno uprawnienie z ww. wymienionych.</w:t>
      </w:r>
      <w:r w:rsidRPr="00D561D0">
        <w:rPr>
          <w:i/>
          <w:iCs/>
          <w:color w:val="4472C4" w:themeColor="accent1"/>
          <w:sz w:val="24"/>
          <w:szCs w:val="24"/>
        </w:rPr>
        <w:t xml:space="preserve"> </w:t>
      </w:r>
    </w:p>
    <w:p w14:paraId="4A606EE7" w14:textId="77777777" w:rsidR="00D561D0" w:rsidRDefault="00D561D0" w:rsidP="00D561D0">
      <w:pPr>
        <w:spacing w:before="120" w:line="276" w:lineRule="auto"/>
        <w:ind w:left="1418"/>
        <w:jc w:val="both"/>
        <w:rPr>
          <w:i/>
          <w:iCs/>
          <w:sz w:val="24"/>
          <w:szCs w:val="24"/>
        </w:rPr>
      </w:pPr>
      <w:r w:rsidRPr="00D561D0">
        <w:rPr>
          <w:i/>
          <w:iCs/>
          <w:sz w:val="24"/>
          <w:szCs w:val="24"/>
        </w:rPr>
        <w:t>W przypadku, gdy w procesie budowlanym konieczne okaże się posiadanie innych (niewymienionych wyżej) kwalifikacji/uprawnień Wykonawca zapewni osoby z wymaganymi kwalifikacjami/uprawnieniami.</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18839865"/>
      <w:bookmarkEnd w:id="1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2B1591B2" w14:textId="7D379FD8"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18839866"/>
      <w:r w:rsidRPr="00057162">
        <w:rPr>
          <w:rFonts w:ascii="Times New Roman" w:hAnsi="Times New Roman" w:cs="Times New Roman"/>
          <w:color w:val="auto"/>
          <w:sz w:val="24"/>
          <w:szCs w:val="24"/>
        </w:rPr>
        <w:lastRenderedPageBreak/>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F732F">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F1A55A9"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4A25F5"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 xml:space="preserve">polegającego na zasobach </w:t>
      </w:r>
      <w:r w:rsidR="000C22F4" w:rsidRPr="004A25F5">
        <w:t>podmiotu udostępniającego</w:t>
      </w:r>
      <w:r w:rsidRPr="004A25F5">
        <w:t xml:space="preserve">, </w:t>
      </w:r>
      <w:r w:rsidR="008616AB" w:rsidRPr="004A25F5">
        <w:t>Wykonawca</w:t>
      </w:r>
      <w:r w:rsidR="000C22F4" w:rsidRPr="004A25F5">
        <w:t xml:space="preserve"> obowiązany jest do</w:t>
      </w:r>
      <w:r w:rsidRPr="004A25F5">
        <w:t xml:space="preserve"> przedstaw</w:t>
      </w:r>
      <w:r w:rsidR="000C22F4" w:rsidRPr="004A25F5">
        <w:t>ienia</w:t>
      </w:r>
      <w:r w:rsidRPr="004A25F5">
        <w:t xml:space="preserve"> podmiotow</w:t>
      </w:r>
      <w:r w:rsidR="000C22F4" w:rsidRPr="004A25F5">
        <w:t>ych</w:t>
      </w:r>
      <w:r w:rsidRPr="004A25F5">
        <w:t xml:space="preserve"> środk</w:t>
      </w:r>
      <w:r w:rsidR="000C22F4" w:rsidRPr="004A25F5">
        <w:t>ów dowodowych służących</w:t>
      </w:r>
      <w:r w:rsidRPr="004A25F5">
        <w:t xml:space="preserve"> potwierdzeniu braku podstaw do wykluczenia </w:t>
      </w:r>
      <w:r w:rsidR="000C22F4" w:rsidRPr="004A25F5">
        <w:t>podmiotu udostępniającego</w:t>
      </w:r>
      <w:r w:rsidRPr="004A25F5">
        <w:t xml:space="preserve">. </w:t>
      </w:r>
    </w:p>
    <w:p w14:paraId="4E33E273" w14:textId="4DA98DB9" w:rsidR="000157D8" w:rsidRPr="004A25F5" w:rsidRDefault="006B0420" w:rsidP="00933285">
      <w:pPr>
        <w:pStyle w:val="Akapitzlist"/>
        <w:numPr>
          <w:ilvl w:val="0"/>
          <w:numId w:val="4"/>
        </w:numPr>
        <w:spacing w:before="120" w:line="312" w:lineRule="auto"/>
        <w:contextualSpacing w:val="0"/>
        <w:jc w:val="both"/>
        <w:rPr>
          <w:i/>
          <w:iCs/>
        </w:rPr>
      </w:pPr>
      <w:r w:rsidRPr="004A25F5">
        <w:t>Zamawiający</w:t>
      </w:r>
      <w:r w:rsidR="000157D8" w:rsidRPr="004A25F5">
        <w:t xml:space="preserve"> zastrzega obowiązek osobistego wykonania przez </w:t>
      </w:r>
      <w:r w:rsidR="00184DC7" w:rsidRPr="004A25F5">
        <w:t>Wykonawcę</w:t>
      </w:r>
      <w:r w:rsidR="000157D8" w:rsidRPr="004A25F5">
        <w:t xml:space="preserve"> kluczowej części zamówienia wskazanej w części X SWZ</w:t>
      </w:r>
      <w:r w:rsidR="00D561D0" w:rsidRPr="004A25F5">
        <w:t xml:space="preserve"> – </w:t>
      </w:r>
      <w:r w:rsidR="00D561D0" w:rsidRPr="004A25F5">
        <w:rPr>
          <w:i/>
          <w:iCs/>
        </w:rPr>
        <w:t>nie dotyczy</w:t>
      </w:r>
      <w:r w:rsidR="000157D8" w:rsidRPr="004A25F5">
        <w:rPr>
          <w:i/>
          <w:iCs/>
        </w:rPr>
        <w:t>.</w:t>
      </w:r>
    </w:p>
    <w:p w14:paraId="725BF166" w14:textId="57F558D1" w:rsidR="00F13DFD" w:rsidRPr="004A25F5"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18839867"/>
      <w:r w:rsidRPr="004A25F5">
        <w:rPr>
          <w:rFonts w:ascii="Times New Roman" w:hAnsi="Times New Roman" w:cs="Times New Roman"/>
          <w:color w:val="auto"/>
          <w:sz w:val="24"/>
          <w:szCs w:val="24"/>
        </w:rPr>
        <w:t>Część VIII. Podmiotowe środki dowodowe</w:t>
      </w:r>
      <w:r w:rsidR="009B6D74" w:rsidRPr="004A25F5">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sidRPr="004A25F5">
        <w:rPr>
          <w:bCs/>
          <w:iCs/>
        </w:rPr>
        <w:t>Zamawiający</w:t>
      </w:r>
      <w:r w:rsidR="000C22F4" w:rsidRPr="004A25F5">
        <w:rPr>
          <w:bCs/>
          <w:iCs/>
        </w:rPr>
        <w:t xml:space="preserve"> wymaga </w:t>
      </w:r>
      <w:r w:rsidR="000A6014" w:rsidRPr="004A25F5">
        <w:rPr>
          <w:bCs/>
          <w:iCs/>
        </w:rPr>
        <w:t>złożenia</w:t>
      </w:r>
      <w:r w:rsidR="00986F42" w:rsidRPr="004A25F5">
        <w:rPr>
          <w:bCs/>
          <w:iCs/>
        </w:rPr>
        <w:t xml:space="preserve"> oświadczenia o niepodleganiu wykluczeniu i spełnieniu warunków udziału w postępowaniu</w:t>
      </w:r>
      <w:r w:rsidR="00986F42" w:rsidRPr="00AA4C98">
        <w:rPr>
          <w:bCs/>
          <w:iCs/>
        </w:rPr>
        <w:t xml:space="preserve">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lastRenderedPageBreak/>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F1401BB"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F416814"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BFC2CC1"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081C3E0B"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209167E"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007769F7"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71BD101"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48992919" w14:textId="77777777" w:rsidR="00592928" w:rsidRPr="00493B25" w:rsidRDefault="00592928" w:rsidP="00592928">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t>
      </w:r>
      <w:r w:rsidRPr="00493B25">
        <w:lastRenderedPageBreak/>
        <w:t>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0DADEEFC" w14:textId="4AA1332A" w:rsidR="00C7690B" w:rsidRPr="00636899" w:rsidRDefault="003526E0" w:rsidP="00636899">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03DA4B69" w:rsidR="005A6E46" w:rsidRPr="00636899" w:rsidRDefault="005A6E46">
      <w:pPr>
        <w:pStyle w:val="Akapitzlist"/>
        <w:numPr>
          <w:ilvl w:val="1"/>
          <w:numId w:val="15"/>
        </w:numPr>
        <w:spacing w:before="120" w:line="312" w:lineRule="auto"/>
        <w:contextualSpacing w:val="0"/>
        <w:jc w:val="both"/>
        <w:rPr>
          <w:b/>
          <w:iCs/>
        </w:rPr>
      </w:pPr>
      <w:r w:rsidRPr="00636899">
        <w:rPr>
          <w:bCs/>
          <w:iCs/>
        </w:rPr>
        <w:t xml:space="preserve">wykazu robót budowlanych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636899">
        <w:rPr>
          <w:b/>
          <w:iCs/>
        </w:rPr>
        <w:t>Załącznik nr 4.3 do SWZ</w:t>
      </w:r>
    </w:p>
    <w:p w14:paraId="020FDCC2" w14:textId="0B7ECF2D" w:rsidR="00B40469" w:rsidRPr="00B6788B" w:rsidRDefault="00B40469">
      <w:pPr>
        <w:pStyle w:val="Akapitzlist"/>
        <w:numPr>
          <w:ilvl w:val="1"/>
          <w:numId w:val="15"/>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DD0BC1">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4FFC8493"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C12DF6F"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1883986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3311E8A3" w:rsidR="001B12E6" w:rsidRPr="002510EA"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w:t>
      </w:r>
      <w:r w:rsidRPr="002510EA">
        <w:rPr>
          <w:bCs/>
        </w:rPr>
        <w:t>środków dowodowych:</w:t>
      </w:r>
      <w:r w:rsidRPr="002510EA">
        <w:rPr>
          <w:bCs/>
          <w:i/>
          <w:iCs/>
          <w:color w:val="FF0000"/>
        </w:rPr>
        <w:t xml:space="preserve"> </w:t>
      </w:r>
    </w:p>
    <w:p w14:paraId="230A178A" w14:textId="1D82BF16" w:rsidR="00833D0B" w:rsidRPr="0078718C" w:rsidRDefault="00833D0B">
      <w:pPr>
        <w:pStyle w:val="Akapitzlist"/>
        <w:numPr>
          <w:ilvl w:val="1"/>
          <w:numId w:val="8"/>
        </w:numPr>
        <w:jc w:val="both"/>
        <w:rPr>
          <w:bCs/>
        </w:rPr>
      </w:pPr>
      <w:r w:rsidRPr="002510EA">
        <w:rPr>
          <w:bCs/>
        </w:rPr>
        <w:t xml:space="preserve">wstępnego harmonogramu rzeczowo-finansowego, uwzględniającego zakres robót wykazanych w SWZ, wg wzoru </w:t>
      </w:r>
      <w:r w:rsidRPr="002510EA">
        <w:rPr>
          <w:b/>
        </w:rPr>
        <w:t>Załącznika nr 1.</w:t>
      </w:r>
      <w:r w:rsidR="00477CC6">
        <w:rPr>
          <w:b/>
        </w:rPr>
        <w:t>8</w:t>
      </w:r>
      <w:r w:rsidRPr="002510EA">
        <w:rPr>
          <w:b/>
        </w:rPr>
        <w:t xml:space="preserve"> do SWZ</w:t>
      </w:r>
      <w:r w:rsidRPr="002510EA">
        <w:rPr>
          <w:bCs/>
        </w:rPr>
        <w:t>. Zamawiający zastrzega sobie prawo weryfikacji harmonogramu. Harmonogram realizacji zamówienia będzie stanowił załącznik do umowy i będzie po</w:t>
      </w:r>
      <w:r w:rsidR="001742CB">
        <w:rPr>
          <w:bCs/>
        </w:rPr>
        <w:t>d</w:t>
      </w:r>
      <w:r w:rsidRPr="002510EA">
        <w:rPr>
          <w:bCs/>
        </w:rPr>
        <w:t>stawą do przeprowadzania</w:t>
      </w:r>
      <w:r w:rsidRPr="0078718C">
        <w:rPr>
          <w:bCs/>
        </w:rPr>
        <w:t xml:space="preserve"> odbiorów. Harmonogram w trakcie realizacji umowy może podlegać weryfikacji przez osoby odpowiedzialne za realizację umowy, bez konieczności wprowadzania aneksu do umowy, jednakże zakres tych zmian nie może wpłynąć na wysokość wynagrodzenia umownego oraz ostatecznego terminu wykonania umowy.</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84E1902"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843C73">
        <w:rPr>
          <w:b/>
          <w:iCs/>
        </w:rPr>
        <w:t> </w:t>
      </w:r>
      <w:r w:rsidR="00054C51" w:rsidRPr="008877C7">
        <w:rPr>
          <w:b/>
          <w:iCs/>
        </w:rPr>
        <w:t>4</w:t>
      </w:r>
      <w:r w:rsidRPr="008877C7">
        <w:rPr>
          <w:b/>
          <w:iCs/>
        </w:rPr>
        <w:t>.6 do SWZ</w:t>
      </w:r>
      <w:r w:rsidR="0022543C">
        <w:rPr>
          <w:b/>
          <w:iCs/>
        </w:rPr>
        <w:t>;</w:t>
      </w:r>
      <w:r w:rsidRPr="008877C7">
        <w:rPr>
          <w:bCs/>
        </w:rPr>
        <w:t xml:space="preserve"> </w:t>
      </w:r>
    </w:p>
    <w:p w14:paraId="021A3EBA" w14:textId="249D6A61"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843C73">
        <w:rPr>
          <w:b/>
        </w:rPr>
        <w:t>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B5786B0" w:rsidR="001B12E6" w:rsidRPr="008877C7" w:rsidRDefault="001B12E6">
      <w:pPr>
        <w:pStyle w:val="Akapitzlist"/>
        <w:numPr>
          <w:ilvl w:val="1"/>
          <w:numId w:val="8"/>
        </w:numPr>
        <w:spacing w:before="120" w:line="312" w:lineRule="auto"/>
        <w:contextualSpacing w:val="0"/>
        <w:jc w:val="both"/>
        <w:rPr>
          <w:b/>
        </w:rPr>
      </w:pPr>
      <w:r w:rsidRPr="00E0291F">
        <w:rPr>
          <w:bCs/>
        </w:rPr>
        <w:lastRenderedPageBreak/>
        <w:t xml:space="preserve">Informacji o powstaniu u </w:t>
      </w:r>
      <w:r w:rsidRPr="008877C7">
        <w:rPr>
          <w:bCs/>
        </w:rPr>
        <w:t>zamawiającego obowiązku podatkowego zgodnie z 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8877C7">
        <w:rPr>
          <w:b/>
        </w:rPr>
        <w:t>Załącznik nr</w:t>
      </w:r>
      <w:r w:rsidR="00843C73">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18839869"/>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654605E1"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1C7EA7F1" w:rsidR="00F13DFD" w:rsidRPr="004A25F5"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xml:space="preserve">, o ile są </w:t>
      </w:r>
      <w:r w:rsidR="000C22F4" w:rsidRPr="004A25F5">
        <w:rPr>
          <w:bCs/>
        </w:rPr>
        <w:t>już znani.</w:t>
      </w:r>
      <w:r w:rsidR="00BB64DC" w:rsidRPr="004A25F5">
        <w:rPr>
          <w:bCs/>
        </w:rPr>
        <w:t xml:space="preserve"> Wzór wykazu stanowi </w:t>
      </w:r>
      <w:r w:rsidR="00BB64DC" w:rsidRPr="004A25F5">
        <w:rPr>
          <w:b/>
        </w:rPr>
        <w:t>Załącznik nr</w:t>
      </w:r>
      <w:r w:rsidR="00843C73" w:rsidRPr="004A25F5">
        <w:rPr>
          <w:b/>
        </w:rPr>
        <w:t> </w:t>
      </w:r>
      <w:r w:rsidR="00054C51" w:rsidRPr="004A25F5">
        <w:rPr>
          <w:b/>
        </w:rPr>
        <w:t>4</w:t>
      </w:r>
      <w:r w:rsidR="0078720F" w:rsidRPr="004A25F5">
        <w:rPr>
          <w:b/>
        </w:rPr>
        <w:t>.</w:t>
      </w:r>
      <w:r w:rsidR="00287D2F" w:rsidRPr="004A25F5">
        <w:rPr>
          <w:b/>
        </w:rPr>
        <w:t>8</w:t>
      </w:r>
      <w:r w:rsidR="00FB0388" w:rsidRPr="004A25F5">
        <w:rPr>
          <w:b/>
        </w:rPr>
        <w:t xml:space="preserve"> do SWZ</w:t>
      </w:r>
      <w:r w:rsidR="008877C7" w:rsidRPr="004A25F5">
        <w:rPr>
          <w:b/>
        </w:rPr>
        <w:t>.</w:t>
      </w:r>
    </w:p>
    <w:p w14:paraId="5A6015F8" w14:textId="23546185" w:rsidR="002F2F73" w:rsidRPr="004A25F5" w:rsidRDefault="006B0420" w:rsidP="008877C7">
      <w:pPr>
        <w:pStyle w:val="Akapitzlist"/>
        <w:numPr>
          <w:ilvl w:val="0"/>
          <w:numId w:val="5"/>
        </w:numPr>
        <w:spacing w:before="120" w:line="312" w:lineRule="auto"/>
        <w:contextualSpacing w:val="0"/>
        <w:jc w:val="both"/>
        <w:rPr>
          <w:bCs/>
          <w:i/>
          <w:iCs/>
        </w:rPr>
      </w:pPr>
      <w:r w:rsidRPr="004A25F5">
        <w:rPr>
          <w:bCs/>
        </w:rPr>
        <w:t>Zamawiający</w:t>
      </w:r>
      <w:r w:rsidR="00BB64DC" w:rsidRPr="004A25F5">
        <w:rPr>
          <w:bCs/>
        </w:rPr>
        <w:t xml:space="preserve"> zastrzega obowiązek osobistego wykonania przez </w:t>
      </w:r>
      <w:r w:rsidR="008616AB" w:rsidRPr="004A25F5">
        <w:rPr>
          <w:bCs/>
        </w:rPr>
        <w:t>Wykonawcę</w:t>
      </w:r>
      <w:r w:rsidR="00BB64DC" w:rsidRPr="004A25F5">
        <w:rPr>
          <w:bCs/>
        </w:rPr>
        <w:t xml:space="preserve"> kluczowych części zamówienia, tj. ……</w:t>
      </w:r>
      <w:r w:rsidR="00833D0B" w:rsidRPr="004A25F5">
        <w:rPr>
          <w:bCs/>
        </w:rPr>
        <w:t xml:space="preserve"> - </w:t>
      </w:r>
      <w:r w:rsidR="00833D0B" w:rsidRPr="004A25F5">
        <w:rPr>
          <w:bCs/>
          <w:i/>
          <w:iCs/>
        </w:rPr>
        <w:t>nie dotyczy</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18839870"/>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116C8BA5" w14:textId="5250EC2F" w:rsidR="00496C53" w:rsidRPr="008877C7" w:rsidRDefault="006B0420">
      <w:pPr>
        <w:pStyle w:val="Akapitzlist"/>
        <w:numPr>
          <w:ilvl w:val="0"/>
          <w:numId w:val="79"/>
        </w:numPr>
        <w:spacing w:before="120" w:line="312" w:lineRule="auto"/>
        <w:contextualSpacing w:val="0"/>
        <w:jc w:val="both"/>
        <w:rPr>
          <w:bCs/>
        </w:rPr>
      </w:pPr>
      <w:r>
        <w:rPr>
          <w:bCs/>
        </w:rPr>
        <w:t>Zamawiający</w:t>
      </w:r>
      <w:r w:rsidR="000D2865" w:rsidRPr="00496C53">
        <w:rPr>
          <w:bCs/>
        </w:rPr>
        <w:t xml:space="preserve"> żąda od </w:t>
      </w:r>
      <w:r w:rsidR="008616AB">
        <w:rPr>
          <w:bCs/>
        </w:rPr>
        <w:t>Wykonawców</w:t>
      </w:r>
      <w:r w:rsidR="000D2865" w:rsidRPr="00496C53">
        <w:rPr>
          <w:bCs/>
        </w:rPr>
        <w:t xml:space="preserve"> wniesien</w:t>
      </w:r>
      <w:r w:rsidR="00BB64DC" w:rsidRPr="00496C53">
        <w:rPr>
          <w:bCs/>
        </w:rPr>
        <w:t xml:space="preserve">ia wadium w wysokości </w:t>
      </w:r>
      <w:r w:rsidR="003C2E95" w:rsidRPr="003C2E95">
        <w:rPr>
          <w:b/>
        </w:rPr>
        <w:t xml:space="preserve">20 000,00 </w:t>
      </w:r>
      <w:r w:rsidR="00BB64DC" w:rsidRPr="003C2E95">
        <w:rPr>
          <w:b/>
        </w:rPr>
        <w:t>PLN</w:t>
      </w:r>
      <w:r w:rsidR="003C2E95">
        <w:rPr>
          <w:bCs/>
        </w:rPr>
        <w:t>.</w:t>
      </w:r>
      <w:r w:rsidR="00BB64DC" w:rsidRPr="00496C53">
        <w:rPr>
          <w:bCs/>
        </w:rPr>
        <w:t xml:space="preserve"> </w:t>
      </w:r>
    </w:p>
    <w:p w14:paraId="7A464792" w14:textId="6E9EDFD8" w:rsidR="00DA5D85" w:rsidRPr="0059217D" w:rsidRDefault="00DA5D85">
      <w:pPr>
        <w:pStyle w:val="Akapitzlist"/>
        <w:numPr>
          <w:ilvl w:val="0"/>
          <w:numId w:val="79"/>
        </w:numPr>
        <w:spacing w:before="120" w:line="312" w:lineRule="auto"/>
        <w:contextualSpacing w:val="0"/>
        <w:jc w:val="both"/>
        <w:rPr>
          <w:b/>
        </w:rPr>
      </w:pPr>
      <w:r w:rsidRPr="0059217D">
        <w:t xml:space="preserve">Jeżeli w okresie </w:t>
      </w:r>
      <w:r>
        <w:t>12 miesięcy</w:t>
      </w:r>
      <w:r w:rsidRPr="0059217D">
        <w:t xml:space="preserve"> licząc od terminu składania ofert </w:t>
      </w:r>
      <w:r w:rsidR="008616AB">
        <w:t>Wykonawca</w:t>
      </w:r>
      <w:r w:rsidRPr="0059217D">
        <w:t xml:space="preserve"> w innym postępowaniu prowadzonym przez Polską Grupę Górniczą S.A. odmówił zawarcia umowy z przyczyn leżących po jego stronie lub wycofał ofertę, </w:t>
      </w:r>
      <w:r>
        <w:t xml:space="preserve">to </w:t>
      </w:r>
      <w:r w:rsidRPr="0059217D">
        <w:t xml:space="preserve">zobowiązany jest wnieść wadium w powiększonej wysokości, tj. </w:t>
      </w:r>
      <w:r w:rsidR="003C2E95" w:rsidRPr="003C2E95">
        <w:rPr>
          <w:b/>
          <w:bCs/>
        </w:rPr>
        <w:t>30 000,00 PLN</w:t>
      </w:r>
      <w:r w:rsidR="00DF163F" w:rsidRPr="003C2E95">
        <w:rPr>
          <w:b/>
          <w:bCs/>
        </w:rPr>
        <w:t>.</w:t>
      </w:r>
      <w:r>
        <w:t xml:space="preserve"> Przepisy stosuje się odpowiednio do </w:t>
      </w:r>
      <w:r w:rsidR="008616AB">
        <w:t>Wykonawców</w:t>
      </w:r>
      <w:r>
        <w:t xml:space="preserve"> wspólnie ubiegających się o udzielenie zamówienia. </w:t>
      </w:r>
    </w:p>
    <w:p w14:paraId="12F6B152" w14:textId="3EA42FF5" w:rsidR="000D2865" w:rsidRDefault="000D2865">
      <w:pPr>
        <w:pStyle w:val="Akapitzlist"/>
        <w:numPr>
          <w:ilvl w:val="0"/>
          <w:numId w:val="79"/>
        </w:numPr>
        <w:spacing w:before="120" w:line="312" w:lineRule="auto"/>
        <w:contextualSpacing w:val="0"/>
        <w:jc w:val="both"/>
        <w:rPr>
          <w:bCs/>
        </w:rPr>
      </w:pPr>
      <w:r w:rsidRPr="00057162">
        <w:rPr>
          <w:bCs/>
        </w:rPr>
        <w:t>Wadium należy wnieść przed terminem składania ofert (w szczególności wadium w</w:t>
      </w:r>
      <w:r w:rsidR="00843C73">
        <w:rPr>
          <w:bCs/>
        </w:rPr>
        <w:t> </w:t>
      </w:r>
      <w:r w:rsidRPr="00057162">
        <w:rPr>
          <w:bCs/>
        </w:rPr>
        <w:t>pieniądzu powinno znajdować się na rachunku zamawiającego przed upływem terminu składania ofert).</w:t>
      </w:r>
    </w:p>
    <w:p w14:paraId="55A76B15" w14:textId="208B33F1" w:rsidR="000D2865" w:rsidRPr="00057162" w:rsidRDefault="008616AB">
      <w:pPr>
        <w:pStyle w:val="Akapitzlist"/>
        <w:numPr>
          <w:ilvl w:val="0"/>
          <w:numId w:val="79"/>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057162" w:rsidRDefault="000D2865">
      <w:pPr>
        <w:pStyle w:val="Akapitzlist"/>
        <w:numPr>
          <w:ilvl w:val="1"/>
          <w:numId w:val="16"/>
        </w:numPr>
        <w:spacing w:before="120" w:line="312" w:lineRule="auto"/>
        <w:contextualSpacing w:val="0"/>
        <w:jc w:val="both"/>
        <w:rPr>
          <w:bCs/>
        </w:rPr>
      </w:pPr>
      <w:r w:rsidRPr="00057162">
        <w:rPr>
          <w:bCs/>
        </w:rPr>
        <w:t>gwarancja bankowa,</w:t>
      </w:r>
    </w:p>
    <w:p w14:paraId="2D719B52" w14:textId="45F613C3" w:rsidR="000D2865" w:rsidRPr="00057162" w:rsidRDefault="000D2865">
      <w:pPr>
        <w:pStyle w:val="Akapitzlist"/>
        <w:numPr>
          <w:ilvl w:val="1"/>
          <w:numId w:val="16"/>
        </w:numPr>
        <w:spacing w:before="120" w:line="312" w:lineRule="auto"/>
        <w:contextualSpacing w:val="0"/>
        <w:jc w:val="both"/>
        <w:rPr>
          <w:bCs/>
        </w:rPr>
      </w:pPr>
      <w:r w:rsidRPr="00057162">
        <w:rPr>
          <w:bCs/>
        </w:rPr>
        <w:t>gwarancja ubezpieczeniowa,</w:t>
      </w:r>
    </w:p>
    <w:p w14:paraId="0FB35B3F" w14:textId="77777777" w:rsidR="00707E68" w:rsidRPr="000C5BB6" w:rsidRDefault="000D2865">
      <w:pPr>
        <w:pStyle w:val="Akapitzlist"/>
        <w:numPr>
          <w:ilvl w:val="1"/>
          <w:numId w:val="16"/>
        </w:numPr>
        <w:spacing w:before="120" w:line="312" w:lineRule="auto"/>
        <w:contextualSpacing w:val="0"/>
        <w:jc w:val="both"/>
        <w:rPr>
          <w:bCs/>
        </w:rPr>
      </w:pPr>
      <w:r w:rsidRPr="00707E68">
        <w:rPr>
          <w:bCs/>
        </w:rPr>
        <w:t>poręczenie udzielane przez podmioty, o których mowa w art. 6b ust. 5 pkt. 2 ustawy z</w:t>
      </w:r>
      <w:r w:rsidR="00843C73" w:rsidRPr="00707E68">
        <w:rPr>
          <w:bCs/>
        </w:rPr>
        <w:t> </w:t>
      </w:r>
      <w:r w:rsidRPr="00707E68">
        <w:rPr>
          <w:bCs/>
        </w:rPr>
        <w:t xml:space="preserve">dnia 9 listopada 2000 roku o utworzeniu Polskiej Agencji Rozwoju Przedsiębiorczości </w:t>
      </w:r>
      <w:bookmarkStart w:id="41" w:name="_Hlk148609302"/>
      <w:r w:rsidR="00707E68" w:rsidRPr="000C5BB6">
        <w:rPr>
          <w:bCs/>
        </w:rPr>
        <w:t xml:space="preserve">(Dz.U. 2020 nr 109 poz.1158 z </w:t>
      </w:r>
      <w:proofErr w:type="spellStart"/>
      <w:r w:rsidR="00707E68" w:rsidRPr="000C5BB6">
        <w:rPr>
          <w:bCs/>
        </w:rPr>
        <w:t>późn</w:t>
      </w:r>
      <w:proofErr w:type="spellEnd"/>
      <w:r w:rsidR="00707E68" w:rsidRPr="000C5BB6">
        <w:rPr>
          <w:bCs/>
        </w:rPr>
        <w:t>. zm.)</w:t>
      </w:r>
    </w:p>
    <w:bookmarkEnd w:id="41"/>
    <w:p w14:paraId="2FB71007" w14:textId="6A707AF3" w:rsidR="000D2865" w:rsidRPr="00707E68" w:rsidRDefault="000D2865">
      <w:pPr>
        <w:pStyle w:val="Akapitzlist"/>
        <w:numPr>
          <w:ilvl w:val="0"/>
          <w:numId w:val="79"/>
        </w:numPr>
        <w:spacing w:before="120" w:line="312" w:lineRule="auto"/>
        <w:contextualSpacing w:val="0"/>
        <w:jc w:val="both"/>
        <w:rPr>
          <w:bCs/>
        </w:rPr>
      </w:pPr>
      <w:r w:rsidRPr="00707E68">
        <w:rPr>
          <w:bCs/>
        </w:rPr>
        <w:t xml:space="preserve">Wadium w pieniądzu należy wpłacić przelewem na rachunek </w:t>
      </w:r>
      <w:r w:rsidR="00DD4E37" w:rsidRPr="00707E68">
        <w:rPr>
          <w:bCs/>
        </w:rPr>
        <w:t xml:space="preserve">bankowy – </w:t>
      </w:r>
      <w:r w:rsidR="00707E68" w:rsidRPr="00707E68">
        <w:rPr>
          <w:b/>
        </w:rPr>
        <w:t>PKO BP nr rachunku 62 1020 1026 0000 1202 0608 9280</w:t>
      </w:r>
      <w:r w:rsidR="00DD4E37" w:rsidRPr="00707E68">
        <w:rPr>
          <w:b/>
        </w:rPr>
        <w:t xml:space="preserve"> </w:t>
      </w:r>
      <w:r w:rsidRPr="00707E68">
        <w:rPr>
          <w:bCs/>
        </w:rPr>
        <w:t xml:space="preserve">z wpisaniem na dowodzie wpłaty hasła: </w:t>
      </w:r>
      <w:r w:rsidRPr="00707E68">
        <w:rPr>
          <w:bCs/>
          <w:i/>
          <w:iCs/>
        </w:rPr>
        <w:t xml:space="preserve">„Wadium na przetarg nr </w:t>
      </w:r>
      <w:r w:rsidR="00707E68" w:rsidRPr="00707E68">
        <w:rPr>
          <w:bCs/>
          <w:i/>
          <w:iCs/>
        </w:rPr>
        <w:t>432501689</w:t>
      </w:r>
      <w:r w:rsidR="008616AB" w:rsidRPr="00707E68">
        <w:rPr>
          <w:bCs/>
          <w:i/>
          <w:iCs/>
        </w:rPr>
        <w:t xml:space="preserve"> pn</w:t>
      </w:r>
      <w:r w:rsidRPr="00707E68">
        <w:rPr>
          <w:bCs/>
          <w:i/>
          <w:iCs/>
        </w:rPr>
        <w:t xml:space="preserve">. </w:t>
      </w:r>
      <w:r w:rsidR="00707E68" w:rsidRPr="00707E68">
        <w:rPr>
          <w:bCs/>
          <w:i/>
          <w:iCs/>
        </w:rPr>
        <w:t>Remont konstrukcji stalowo-żelbetowej budynku Stacji przygotowania dla PGG S.A.</w:t>
      </w:r>
      <w:r w:rsidR="0041299F">
        <w:rPr>
          <w:bCs/>
          <w:i/>
          <w:iCs/>
        </w:rPr>
        <w:t xml:space="preserve"> Piast-Ziemowit R. </w:t>
      </w:r>
      <w:r w:rsidR="00707E68" w:rsidRPr="00707E68">
        <w:rPr>
          <w:bCs/>
          <w:i/>
          <w:iCs/>
        </w:rPr>
        <w:t>Ziemowit</w:t>
      </w:r>
      <w:r w:rsidRPr="00707E68">
        <w:rPr>
          <w:bCs/>
          <w:i/>
          <w:iCs/>
        </w:rPr>
        <w:t>”</w:t>
      </w:r>
      <w:r w:rsidR="0005752F" w:rsidRPr="00707E68">
        <w:rPr>
          <w:bCs/>
        </w:rPr>
        <w:t xml:space="preserve">. </w:t>
      </w:r>
      <w:r w:rsidRPr="00707E68">
        <w:rPr>
          <w:bCs/>
        </w:rPr>
        <w:t xml:space="preserve">Koszty prowizji bankowych z tytułu wpłaty wadium ponosi </w:t>
      </w:r>
      <w:r w:rsidR="008616AB" w:rsidRPr="00707E68">
        <w:rPr>
          <w:bCs/>
        </w:rPr>
        <w:t>Wykonawca</w:t>
      </w:r>
      <w:r w:rsidRPr="00707E68">
        <w:rPr>
          <w:bCs/>
        </w:rPr>
        <w:t xml:space="preserve">. </w:t>
      </w:r>
    </w:p>
    <w:p w14:paraId="22637E69" w14:textId="0DAD3EBF" w:rsidR="00F306F1" w:rsidRDefault="000D2865">
      <w:pPr>
        <w:pStyle w:val="Akapitzlist"/>
        <w:numPr>
          <w:ilvl w:val="0"/>
          <w:numId w:val="79"/>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843C73">
        <w:rPr>
          <w:bCs/>
        </w:rPr>
        <w:t> </w:t>
      </w:r>
      <w:r w:rsidR="00127C46" w:rsidRPr="00057162">
        <w:rPr>
          <w:bCs/>
        </w:rPr>
        <w:t>postaci elektronicznej tj. dokument gwarancji lub poręczenia podpisany elektronicznym podpisem kwalifikowanym przez gwaranta lub poręczyciela.</w:t>
      </w:r>
    </w:p>
    <w:p w14:paraId="3DE0FCD2" w14:textId="2DF288CB" w:rsidR="000D2865" w:rsidRPr="0059217D" w:rsidRDefault="00127C46">
      <w:pPr>
        <w:pStyle w:val="Akapitzlist"/>
        <w:numPr>
          <w:ilvl w:val="0"/>
          <w:numId w:val="79"/>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59217D">
        <w:rPr>
          <w:bCs/>
          <w:iCs/>
        </w:rPr>
        <w:t xml:space="preserve">§ 30 ust. </w:t>
      </w:r>
      <w:r w:rsidR="00707E68">
        <w:rPr>
          <w:bCs/>
          <w:iCs/>
        </w:rPr>
        <w:t>15)</w:t>
      </w:r>
      <w:r w:rsidR="00AB5FA1" w:rsidRPr="0059217D">
        <w:rPr>
          <w:bCs/>
          <w:iCs/>
        </w:rPr>
        <w:t xml:space="preserve"> Regulaminu</w:t>
      </w:r>
      <w:r w:rsidR="00CD00A9" w:rsidRPr="0059217D">
        <w:rPr>
          <w:bCs/>
          <w:iCs/>
        </w:rPr>
        <w:t>.</w:t>
      </w:r>
    </w:p>
    <w:p w14:paraId="7A5D431C" w14:textId="126702A4" w:rsidR="00D32ACE" w:rsidRPr="00D32ACE" w:rsidRDefault="00D32ACE">
      <w:pPr>
        <w:pStyle w:val="Akapitzlist"/>
        <w:numPr>
          <w:ilvl w:val="0"/>
          <w:numId w:val="79"/>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0C114FE4" w:rsidR="00DF163F" w:rsidRPr="001B6C57" w:rsidRDefault="000D2865">
      <w:pPr>
        <w:pStyle w:val="Akapitzlist"/>
        <w:numPr>
          <w:ilvl w:val="0"/>
          <w:numId w:val="79"/>
        </w:numPr>
        <w:spacing w:before="120" w:line="312" w:lineRule="auto"/>
        <w:contextualSpacing w:val="0"/>
        <w:jc w:val="both"/>
        <w:rPr>
          <w:strike/>
        </w:rPr>
      </w:pPr>
      <w:r w:rsidRPr="00057162">
        <w:rPr>
          <w:bCs/>
        </w:rPr>
        <w:t>Zwrot wadium nastąpi</w:t>
      </w:r>
      <w:r w:rsidR="00CD00A9">
        <w:rPr>
          <w:bCs/>
        </w:rPr>
        <w:t xml:space="preserve"> zgodnie </w:t>
      </w:r>
      <w:r w:rsidR="00D32ACE" w:rsidRPr="00E96B76">
        <w:rPr>
          <w:bCs/>
          <w:iCs/>
        </w:rPr>
        <w:t xml:space="preserve">§ 30 </w:t>
      </w:r>
      <w:r w:rsidR="00D32ACE" w:rsidRPr="004A25F5">
        <w:rPr>
          <w:bCs/>
          <w:iCs/>
        </w:rPr>
        <w:t xml:space="preserve">ust. </w:t>
      </w:r>
      <w:r w:rsidR="00707E68" w:rsidRPr="004A25F5">
        <w:rPr>
          <w:bCs/>
          <w:iCs/>
        </w:rPr>
        <w:t>13</w:t>
      </w:r>
      <w:r w:rsidR="00530028" w:rsidRPr="004A25F5">
        <w:rPr>
          <w:bCs/>
          <w:iCs/>
        </w:rPr>
        <w:t xml:space="preserve">) </w:t>
      </w:r>
      <w:r w:rsidR="00D32ACE" w:rsidRPr="004A25F5">
        <w:rPr>
          <w:bCs/>
          <w:iCs/>
        </w:rPr>
        <w:t xml:space="preserve"> Regulaminu</w:t>
      </w:r>
      <w:r w:rsidR="00D32ACE">
        <w:rPr>
          <w:bCs/>
          <w:iCs/>
        </w:rPr>
        <w:t>.</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18839871"/>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Pr="004A25F5" w:rsidRDefault="008616AB">
      <w:pPr>
        <w:pStyle w:val="Akapitzlist"/>
        <w:numPr>
          <w:ilvl w:val="6"/>
          <w:numId w:val="8"/>
        </w:numPr>
        <w:spacing w:before="120" w:line="312" w:lineRule="auto"/>
        <w:ind w:left="284" w:hanging="284"/>
        <w:contextualSpacing w:val="0"/>
        <w:jc w:val="both"/>
        <w:rPr>
          <w:bCs/>
        </w:rPr>
      </w:pPr>
      <w:r w:rsidRPr="004A25F5">
        <w:rPr>
          <w:bCs/>
        </w:rPr>
        <w:t>Wykonawca</w:t>
      </w:r>
      <w:r w:rsidR="00EF20B7" w:rsidRPr="004A25F5">
        <w:rPr>
          <w:bCs/>
        </w:rPr>
        <w:t xml:space="preserve"> może złożyć jedną ofertę. </w:t>
      </w:r>
    </w:p>
    <w:p w14:paraId="5AA509E6" w14:textId="4A4CE959" w:rsidR="00EF20B7" w:rsidRPr="004A25F5" w:rsidRDefault="00EF20B7">
      <w:pPr>
        <w:pStyle w:val="Akapitzlist"/>
        <w:numPr>
          <w:ilvl w:val="6"/>
          <w:numId w:val="8"/>
        </w:numPr>
        <w:spacing w:before="120" w:line="312" w:lineRule="auto"/>
        <w:ind w:left="284" w:hanging="284"/>
        <w:contextualSpacing w:val="0"/>
        <w:jc w:val="both"/>
        <w:rPr>
          <w:bCs/>
        </w:rPr>
      </w:pPr>
      <w:r w:rsidRPr="004A25F5">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4A25F5" w:rsidRDefault="00EF20B7">
      <w:pPr>
        <w:pStyle w:val="Akapitzlist"/>
        <w:numPr>
          <w:ilvl w:val="6"/>
          <w:numId w:val="8"/>
        </w:numPr>
        <w:spacing w:before="120" w:line="312" w:lineRule="auto"/>
        <w:ind w:left="284" w:hanging="284"/>
        <w:contextualSpacing w:val="0"/>
        <w:jc w:val="both"/>
        <w:rPr>
          <w:bCs/>
        </w:rPr>
      </w:pPr>
      <w:r w:rsidRPr="004A25F5">
        <w:rPr>
          <w:bCs/>
        </w:rPr>
        <w:t xml:space="preserve">Ofertę </w:t>
      </w:r>
      <w:r w:rsidR="008616AB" w:rsidRPr="004A25F5">
        <w:rPr>
          <w:bCs/>
        </w:rPr>
        <w:t>Wykonawca</w:t>
      </w:r>
      <w:r w:rsidRPr="004A25F5">
        <w:rPr>
          <w:bCs/>
        </w:rPr>
        <w:t xml:space="preserve"> sporządza pod rygorem nieważności w postaci elektronicznej i opatruje kwalifikowanym podpisem elektronicznym.</w:t>
      </w:r>
    </w:p>
    <w:p w14:paraId="3C6308AA" w14:textId="30B8B6C0" w:rsidR="00EF20B7" w:rsidRPr="004A25F5" w:rsidRDefault="00EF20B7">
      <w:pPr>
        <w:pStyle w:val="Akapitzlist"/>
        <w:numPr>
          <w:ilvl w:val="6"/>
          <w:numId w:val="8"/>
        </w:numPr>
        <w:spacing w:before="120" w:line="312" w:lineRule="auto"/>
        <w:ind w:left="284" w:hanging="284"/>
        <w:contextualSpacing w:val="0"/>
        <w:jc w:val="both"/>
        <w:rPr>
          <w:bCs/>
        </w:rPr>
      </w:pPr>
      <w:r w:rsidRPr="004A25F5">
        <w:rPr>
          <w:bCs/>
        </w:rPr>
        <w:t xml:space="preserve">Ofertę podpisuje osoba (osoby) uprawniona do reprezentowania </w:t>
      </w:r>
      <w:r w:rsidR="00DB4D9E" w:rsidRPr="004A25F5">
        <w:rPr>
          <w:bCs/>
        </w:rPr>
        <w:t>Wykonawcy</w:t>
      </w:r>
      <w:r w:rsidRPr="004A25F5">
        <w:rPr>
          <w:bCs/>
        </w:rPr>
        <w:t xml:space="preserve"> zgodnie z</w:t>
      </w:r>
      <w:r w:rsidR="004D0940" w:rsidRPr="004A25F5">
        <w:rPr>
          <w:bCs/>
        </w:rPr>
        <w:t> </w:t>
      </w:r>
      <w:r w:rsidRPr="004A25F5">
        <w:rPr>
          <w:bCs/>
        </w:rPr>
        <w:t xml:space="preserve">zasadami reprezentacji </w:t>
      </w:r>
      <w:r w:rsidR="00DB4D9E" w:rsidRPr="004A25F5">
        <w:rPr>
          <w:bCs/>
        </w:rPr>
        <w:t>Wykonawcy</w:t>
      </w:r>
      <w:r w:rsidRPr="004A25F5">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77777777" w:rsidR="00C85F61" w:rsidRPr="00057162" w:rsidRDefault="00C85F61" w:rsidP="00C85F61">
      <w:pPr>
        <w:spacing w:before="120" w:line="312" w:lineRule="auto"/>
        <w:jc w:val="both"/>
        <w:rPr>
          <w:b/>
          <w:sz w:val="24"/>
          <w:szCs w:val="24"/>
        </w:rPr>
      </w:pPr>
      <w:r w:rsidRPr="00057162">
        <w:rPr>
          <w:b/>
          <w:sz w:val="24"/>
          <w:szCs w:val="24"/>
        </w:rPr>
        <w:t>Zawartość oferty</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Default="00C85F61">
      <w:pPr>
        <w:pStyle w:val="Akapitzlist"/>
        <w:numPr>
          <w:ilvl w:val="1"/>
          <w:numId w:val="8"/>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74645789" w14:textId="4694CCBF" w:rsidR="00905B2B" w:rsidRPr="00905B2B" w:rsidRDefault="00905B2B">
      <w:pPr>
        <w:pStyle w:val="Akapitzlist"/>
        <w:numPr>
          <w:ilvl w:val="1"/>
          <w:numId w:val="8"/>
        </w:numPr>
        <w:spacing w:before="120" w:line="312" w:lineRule="auto"/>
        <w:contextualSpacing w:val="0"/>
        <w:jc w:val="both"/>
        <w:rPr>
          <w:bCs/>
        </w:rPr>
      </w:pPr>
      <w:r w:rsidRPr="00905B2B">
        <w:rPr>
          <w:bCs/>
        </w:rPr>
        <w:t>Potwierdzenie odbycia wizji lokalnej w obiekcie.</w:t>
      </w:r>
    </w:p>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2B091B" w:rsidRDefault="00E018E8" w:rsidP="00804500">
      <w:pPr>
        <w:spacing w:before="120" w:line="312" w:lineRule="auto"/>
        <w:jc w:val="both"/>
        <w:rPr>
          <w:b/>
          <w:sz w:val="24"/>
          <w:szCs w:val="24"/>
        </w:rPr>
      </w:pPr>
      <w:r w:rsidRPr="002B091B">
        <w:rPr>
          <w:b/>
          <w:sz w:val="24"/>
          <w:szCs w:val="24"/>
        </w:rPr>
        <w:t>Sposób złożenia oferty</w:t>
      </w:r>
    </w:p>
    <w:p w14:paraId="40BC41CE" w14:textId="77777777" w:rsidR="002B091B" w:rsidRPr="002B091B" w:rsidRDefault="002B091B">
      <w:pPr>
        <w:pStyle w:val="Akapitzlist"/>
        <w:numPr>
          <w:ilvl w:val="0"/>
          <w:numId w:val="8"/>
        </w:numPr>
        <w:spacing w:before="120" w:line="312" w:lineRule="auto"/>
        <w:contextualSpacing w:val="0"/>
        <w:jc w:val="both"/>
        <w:rPr>
          <w:bCs/>
        </w:rPr>
      </w:pPr>
      <w:r w:rsidRPr="002B09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2B091B" w:rsidRDefault="002B091B">
      <w:pPr>
        <w:pStyle w:val="Akapitzlist"/>
        <w:numPr>
          <w:ilvl w:val="0"/>
          <w:numId w:val="8"/>
        </w:numPr>
        <w:spacing w:before="120" w:line="312" w:lineRule="auto"/>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2B091B" w:rsidRDefault="002B091B">
      <w:pPr>
        <w:pStyle w:val="Akapitzlist"/>
        <w:numPr>
          <w:ilvl w:val="0"/>
          <w:numId w:val="8"/>
        </w:numPr>
        <w:spacing w:before="120" w:line="312" w:lineRule="auto"/>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2B091B">
        <w:rPr>
          <w:bCs/>
        </w:rPr>
        <w:t>w kontekście jej kompletności i zgodności</w:t>
      </w:r>
      <w:bookmarkEnd w:id="45"/>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 xml:space="preserve">Zaleca się, aby każdorazowo w przypadku zmian struktury formularza elektronicznego Wykonawca zweryfikował złożoną wcześniej ofertę i skopiował ją do nowej </w:t>
      </w:r>
      <w:r w:rsidRPr="002B091B">
        <w:rPr>
          <w:bCs/>
          <w:i/>
          <w:iCs/>
        </w:rPr>
        <w:lastRenderedPageBreak/>
        <w:t>wersji formularza w celu zachowania spójności i zgodności wysłanej oferty z treścią specyfikacji.</w:t>
      </w:r>
    </w:p>
    <w:p w14:paraId="44B7C15A" w14:textId="77777777" w:rsidR="002B091B" w:rsidRPr="002B091B" w:rsidRDefault="002B091B">
      <w:pPr>
        <w:pStyle w:val="Akapitzlist"/>
        <w:numPr>
          <w:ilvl w:val="0"/>
          <w:numId w:val="8"/>
        </w:numPr>
        <w:spacing w:before="120" w:line="312" w:lineRule="auto"/>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2B091B" w:rsidRDefault="002B091B">
      <w:pPr>
        <w:pStyle w:val="Akapitzlist"/>
        <w:numPr>
          <w:ilvl w:val="0"/>
          <w:numId w:val="8"/>
        </w:numPr>
        <w:spacing w:before="120" w:line="312" w:lineRule="auto"/>
        <w:contextualSpacing w:val="0"/>
        <w:jc w:val="both"/>
        <w:rPr>
          <w:bCs/>
        </w:rPr>
      </w:pPr>
      <w:r w:rsidRPr="002B091B">
        <w:rPr>
          <w:bCs/>
        </w:rPr>
        <w:t>Ofertę należy złożyć przy użyciu narzędzi dostępnych na Platformie EFO.</w:t>
      </w:r>
    </w:p>
    <w:p w14:paraId="1BE00A3F" w14:textId="7BACC43F" w:rsidR="001757A8" w:rsidRPr="002B091B" w:rsidRDefault="002B091B">
      <w:pPr>
        <w:pStyle w:val="Akapitzlist"/>
        <w:numPr>
          <w:ilvl w:val="0"/>
          <w:numId w:val="8"/>
        </w:numPr>
        <w:spacing w:before="120" w:line="312" w:lineRule="auto"/>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5236FA86" w:rsidR="00303421" w:rsidRPr="00435C7C"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1883987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51C039D5" w14:textId="77777777" w:rsidR="00B7386E" w:rsidRPr="000A77EF" w:rsidRDefault="00B7386E" w:rsidP="000A77EF">
      <w:pPr>
        <w:pStyle w:val="Akapitzlist"/>
        <w:ind w:left="360"/>
        <w:jc w:val="both"/>
        <w:rPr>
          <w:bCs/>
          <w:color w:val="0070C0"/>
        </w:rPr>
      </w:pPr>
      <w:bookmarkStart w:id="49" w:name="_Hlk106615963"/>
    </w:p>
    <w:bookmarkEnd w:id="49"/>
    <w:p w14:paraId="664A39EA" w14:textId="446D6364" w:rsidR="005A060C" w:rsidRPr="00707E68" w:rsidRDefault="00F13DFD">
      <w:pPr>
        <w:pStyle w:val="Akapitzlist"/>
        <w:numPr>
          <w:ilvl w:val="0"/>
          <w:numId w:val="9"/>
        </w:numPr>
        <w:spacing w:before="120" w:line="312" w:lineRule="auto"/>
        <w:contextualSpacing w:val="0"/>
        <w:jc w:val="both"/>
        <w:rPr>
          <w:bCs/>
        </w:rPr>
      </w:pPr>
      <w:r w:rsidRPr="00707E68">
        <w:rPr>
          <w:bCs/>
        </w:rPr>
        <w:t xml:space="preserve">Otwarcie ofert </w:t>
      </w:r>
      <w:r w:rsidR="00BD1FDA" w:rsidRPr="00707E68">
        <w:rPr>
          <w:bCs/>
        </w:rPr>
        <w:t>nie jest jawne</w:t>
      </w:r>
      <w:r w:rsidR="00707E68" w:rsidRPr="00707E68">
        <w:rPr>
          <w:bCs/>
        </w:rPr>
        <w:t>.</w:t>
      </w:r>
      <w:r w:rsidRPr="00707E68">
        <w:rPr>
          <w:bCs/>
        </w:rPr>
        <w:t xml:space="preserve"> </w:t>
      </w:r>
    </w:p>
    <w:p w14:paraId="779A8E20" w14:textId="77777777" w:rsidR="00707E68" w:rsidRPr="00707E68" w:rsidRDefault="00707E68">
      <w:pPr>
        <w:pStyle w:val="Akapitzlist"/>
        <w:numPr>
          <w:ilvl w:val="0"/>
          <w:numId w:val="9"/>
        </w:numPr>
        <w:spacing w:before="120" w:line="312" w:lineRule="auto"/>
        <w:contextualSpacing w:val="0"/>
        <w:jc w:val="both"/>
        <w:rPr>
          <w:b/>
        </w:rPr>
      </w:pPr>
      <w:r w:rsidRPr="00707E68">
        <w:rPr>
          <w:b/>
          <w:bCs/>
        </w:rPr>
        <w:t>Składanie i otwarcie ofert następuje w terminach wskazanych w EFO.</w:t>
      </w:r>
    </w:p>
    <w:p w14:paraId="452A0251" w14:textId="75318591" w:rsidR="00F13DFD" w:rsidRPr="00707E68" w:rsidRDefault="00FB5DEC">
      <w:pPr>
        <w:pStyle w:val="Akapitzlist"/>
        <w:numPr>
          <w:ilvl w:val="0"/>
          <w:numId w:val="9"/>
        </w:numPr>
        <w:spacing w:before="120" w:line="312" w:lineRule="auto"/>
        <w:contextualSpacing w:val="0"/>
        <w:jc w:val="both"/>
        <w:rPr>
          <w:bCs/>
        </w:rPr>
      </w:pPr>
      <w:r w:rsidRPr="00707E68">
        <w:rPr>
          <w:bCs/>
        </w:rPr>
        <w:t>Do składania i otwarcia o</w:t>
      </w:r>
      <w:r w:rsidR="00A37A89" w:rsidRPr="00707E68">
        <w:rPr>
          <w:bCs/>
        </w:rPr>
        <w:t xml:space="preserve">fert używany jest </w:t>
      </w:r>
      <w:r w:rsidR="00F13DFD" w:rsidRPr="00707E68">
        <w:rPr>
          <w:bCs/>
        </w:rPr>
        <w:t>portal EFO.</w:t>
      </w:r>
    </w:p>
    <w:p w14:paraId="1ACCFEDA" w14:textId="77777777" w:rsidR="00707E68" w:rsidRPr="007C36FB" w:rsidRDefault="00707E68">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7F9142EB" w14:textId="477F8C83" w:rsidR="004B64BD" w:rsidRPr="000A77EF" w:rsidRDefault="004B64BD">
      <w:pPr>
        <w:pStyle w:val="Ustp"/>
        <w:numPr>
          <w:ilvl w:val="0"/>
          <w:numId w:val="9"/>
        </w:numPr>
        <w:rPr>
          <w:strike/>
        </w:rPr>
      </w:pPr>
      <w:r w:rsidRPr="0059217D">
        <w:lastRenderedPageBreak/>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590E2CD7" w:rsidR="000A77EF" w:rsidRPr="00657B07" w:rsidRDefault="000A77EF">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761D5D" w:rsidRPr="00761D5D">
        <w:rPr>
          <w:b/>
        </w:rPr>
        <w:t>29.04.2026 r.</w:t>
      </w:r>
      <w:r w:rsidR="00761D5D">
        <w:rPr>
          <w:bCs/>
        </w:rPr>
        <w:t xml:space="preserve"> </w:t>
      </w:r>
      <w:r w:rsidRPr="00057162">
        <w:rPr>
          <w:bCs/>
        </w:rPr>
        <w:t>Pierwszym dniem terminu jest dzień, w którym upływa termin składania ofert.</w:t>
      </w:r>
      <w:r>
        <w:rPr>
          <w:bCs/>
        </w:rPr>
        <w:t xml:space="preserve"> </w:t>
      </w:r>
    </w:p>
    <w:p w14:paraId="04E3C3BD" w14:textId="77777777" w:rsidR="00B77D28" w:rsidRDefault="00B77D28"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8839873"/>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42D60C86" w:rsidR="00F13DFD" w:rsidRPr="00057162" w:rsidRDefault="006B0420">
      <w:pPr>
        <w:pStyle w:val="Akapitzlist"/>
        <w:numPr>
          <w:ilvl w:val="0"/>
          <w:numId w:val="10"/>
        </w:numPr>
        <w:spacing w:before="120" w:line="312" w:lineRule="auto"/>
        <w:contextualSpacing w:val="0"/>
        <w:jc w:val="both"/>
        <w:rPr>
          <w:bCs/>
        </w:rPr>
      </w:pPr>
      <w:r>
        <w:rPr>
          <w:bCs/>
        </w:rPr>
        <w:t>Zamawiający</w:t>
      </w:r>
      <w:r w:rsidR="00E95CD8" w:rsidRPr="00057162">
        <w:rPr>
          <w:bCs/>
        </w:rPr>
        <w:t xml:space="preserve"> informuje, iż  informacje zawarte w </w:t>
      </w:r>
      <w:r w:rsidR="00E95CD8" w:rsidRPr="004A25F5">
        <w:rPr>
          <w:bCs/>
        </w:rPr>
        <w:t>Załączniku nr</w:t>
      </w:r>
      <w:r w:rsidR="00FB0388" w:rsidRPr="004A25F5">
        <w:rPr>
          <w:bCs/>
        </w:rPr>
        <w:t xml:space="preserve"> ……</w:t>
      </w:r>
      <w:r w:rsidR="00E95CD8" w:rsidRPr="004A25F5">
        <w:rPr>
          <w:bCs/>
        </w:rPr>
        <w:t>.</w:t>
      </w:r>
      <w:r w:rsidR="00FB0388" w:rsidRPr="00FB0388">
        <w:rPr>
          <w:bCs/>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1883987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pPr>
        <w:pStyle w:val="Akapitzlist"/>
        <w:numPr>
          <w:ilvl w:val="0"/>
          <w:numId w:val="11"/>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3711E4FB" w14:textId="57A0B719" w:rsidR="00D72BB8" w:rsidRPr="003C2E95" w:rsidRDefault="00090466">
      <w:pPr>
        <w:pStyle w:val="Akapitzlist"/>
        <w:numPr>
          <w:ilvl w:val="0"/>
          <w:numId w:val="11"/>
        </w:numPr>
        <w:spacing w:before="120" w:line="312" w:lineRule="auto"/>
        <w:contextualSpacing w:val="0"/>
        <w:jc w:val="both"/>
        <w:rPr>
          <w:bCs/>
          <w:color w:val="EE0000"/>
        </w:rPr>
      </w:pPr>
      <w:r w:rsidRPr="003C2E95">
        <w:rPr>
          <w:bCs/>
        </w:rPr>
        <w:t xml:space="preserve">Jeżeli wybór składanej oferty prowadziłby do powstania u </w:t>
      </w:r>
      <w:r w:rsidR="00412333" w:rsidRPr="003C2E95">
        <w:rPr>
          <w:bCs/>
        </w:rPr>
        <w:t>Z</w:t>
      </w:r>
      <w:r w:rsidRPr="003C2E95">
        <w:rPr>
          <w:bCs/>
        </w:rPr>
        <w:t xml:space="preserve">amawiającego obowiązku podatkowego zgodnie z ustawą z 11.03.2004r. o podatku od towarów i usług </w:t>
      </w:r>
      <w:r w:rsidR="006B0420" w:rsidRPr="003C2E95">
        <w:rPr>
          <w:bCs/>
        </w:rPr>
        <w:t>Zamawiający</w:t>
      </w:r>
      <w:r w:rsidRPr="003C2E95">
        <w:rPr>
          <w:bCs/>
        </w:rPr>
        <w:t xml:space="preserve"> dla celów oceny oferty w kryterium cena doliczy</w:t>
      </w:r>
      <w:r w:rsidR="00873F36" w:rsidRPr="003C2E95">
        <w:rPr>
          <w:bCs/>
        </w:rPr>
        <w:t xml:space="preserve"> kwotę podatku od towarów i usług, którą miałby obowiązek rozliczyć.</w:t>
      </w:r>
      <w:r w:rsidR="00FC20AF" w:rsidRPr="003C2E95">
        <w:rPr>
          <w:bCs/>
        </w:rPr>
        <w:t xml:space="preserve"> </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18839875"/>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61A0E4DD" w:rsidR="003C2C0F" w:rsidRPr="00895B46" w:rsidRDefault="003C2C0F">
      <w:pPr>
        <w:pStyle w:val="Akapitzlist"/>
        <w:numPr>
          <w:ilvl w:val="0"/>
          <w:numId w:val="12"/>
        </w:numPr>
        <w:spacing w:before="120" w:line="312" w:lineRule="auto"/>
        <w:contextualSpacing w:val="0"/>
        <w:jc w:val="both"/>
        <w:rPr>
          <w:bCs/>
        </w:rPr>
      </w:pPr>
      <w:r w:rsidRPr="00895B46">
        <w:rPr>
          <w:bCs/>
        </w:rPr>
        <w:t xml:space="preserve">Za najkorzystniejszą ofertę dla kryterium cena </w:t>
      </w:r>
      <w:r w:rsidR="00B77D28">
        <w:rPr>
          <w:bCs/>
        </w:rPr>
        <w:t>–</w:t>
      </w:r>
      <w:r w:rsidRPr="00895B46">
        <w:rPr>
          <w:bCs/>
        </w:rPr>
        <w:t xml:space="preserve">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18839876"/>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64F1014A" w14:textId="77777777" w:rsidR="00FC20AF" w:rsidRPr="00951AAB" w:rsidRDefault="00FC20AF">
      <w:pPr>
        <w:numPr>
          <w:ilvl w:val="1"/>
          <w:numId w:val="18"/>
        </w:numPr>
        <w:spacing w:before="120" w:line="312" w:lineRule="auto"/>
        <w:jc w:val="both"/>
        <w:rPr>
          <w:bCs/>
          <w:sz w:val="24"/>
          <w:szCs w:val="24"/>
        </w:rPr>
      </w:pPr>
      <w:bookmarkStart w:id="64" w:name="_Hlk96508933"/>
      <w:bookmarkEnd w:id="60"/>
      <w:r>
        <w:rPr>
          <w:bCs/>
          <w:sz w:val="24"/>
          <w:szCs w:val="24"/>
        </w:rPr>
        <w:t>Zamawiający</w:t>
      </w:r>
      <w:r w:rsidRPr="00951AAB">
        <w:rPr>
          <w:bCs/>
          <w:sz w:val="24"/>
          <w:szCs w:val="24"/>
        </w:rPr>
        <w:t xml:space="preserve"> zamierza dokonać wyboru najkorzystniejszej oferty z zastosowaniem aukcji elektronicznej. </w:t>
      </w:r>
    </w:p>
    <w:p w14:paraId="0CCB687A" w14:textId="77777777" w:rsidR="00FC20AF" w:rsidRPr="003C2E95" w:rsidRDefault="00FC20AF">
      <w:pPr>
        <w:numPr>
          <w:ilvl w:val="1"/>
          <w:numId w:val="18"/>
        </w:numPr>
        <w:spacing w:before="120" w:line="312" w:lineRule="auto"/>
        <w:jc w:val="both"/>
        <w:rPr>
          <w:bCs/>
          <w:strike/>
          <w:color w:val="EE0000"/>
          <w:sz w:val="24"/>
          <w:szCs w:val="24"/>
        </w:rPr>
      </w:pPr>
      <w:r w:rsidRPr="003C2E9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7273B5B5" w14:textId="77777777" w:rsidR="00FC20AF" w:rsidRPr="003C2E95" w:rsidRDefault="00FC20AF">
      <w:pPr>
        <w:numPr>
          <w:ilvl w:val="1"/>
          <w:numId w:val="18"/>
        </w:numPr>
        <w:spacing w:before="120" w:line="312" w:lineRule="auto"/>
        <w:jc w:val="both"/>
        <w:rPr>
          <w:bCs/>
          <w:sz w:val="24"/>
          <w:szCs w:val="24"/>
        </w:rPr>
      </w:pPr>
      <w:r w:rsidRPr="003C2E95">
        <w:rPr>
          <w:bCs/>
          <w:sz w:val="24"/>
          <w:szCs w:val="24"/>
        </w:rPr>
        <w:t>Zamawiający, w toku aukcji elektronicznej, stosować będzie kryterium zgodnie z zapisami SWZ.</w:t>
      </w:r>
    </w:p>
    <w:p w14:paraId="5C0ED318" w14:textId="77777777" w:rsidR="00FC20AF" w:rsidRPr="003C2E95" w:rsidRDefault="00FC20AF">
      <w:pPr>
        <w:numPr>
          <w:ilvl w:val="1"/>
          <w:numId w:val="18"/>
        </w:numPr>
        <w:spacing w:before="120" w:line="312" w:lineRule="auto"/>
        <w:jc w:val="both"/>
        <w:rPr>
          <w:bCs/>
          <w:sz w:val="24"/>
          <w:szCs w:val="24"/>
        </w:rPr>
      </w:pPr>
      <w:r w:rsidRPr="003C2E95">
        <w:rPr>
          <w:bCs/>
          <w:sz w:val="24"/>
          <w:szCs w:val="24"/>
        </w:rPr>
        <w:t>Adres</w:t>
      </w:r>
      <w:r w:rsidRPr="003C2E95">
        <w:rPr>
          <w:sz w:val="24"/>
          <w:szCs w:val="24"/>
        </w:rPr>
        <w:t xml:space="preserve"> strony internetowej, na której będzie prowadzona aukcja elektroniczna </w:t>
      </w:r>
      <w:r w:rsidRPr="003C2E95">
        <w:rPr>
          <w:bCs/>
          <w:sz w:val="24"/>
          <w:szCs w:val="24"/>
        </w:rPr>
        <w:t>będzie podany w zaproszeniu do aukcji.</w:t>
      </w:r>
    </w:p>
    <w:p w14:paraId="3FC520C0" w14:textId="77777777" w:rsidR="00FC20AF" w:rsidRPr="003C2E95" w:rsidRDefault="00FC20AF">
      <w:pPr>
        <w:numPr>
          <w:ilvl w:val="1"/>
          <w:numId w:val="18"/>
        </w:numPr>
        <w:spacing w:before="120" w:line="312" w:lineRule="auto"/>
        <w:jc w:val="both"/>
        <w:rPr>
          <w:bCs/>
          <w:sz w:val="24"/>
          <w:szCs w:val="24"/>
        </w:rPr>
      </w:pPr>
      <w:r w:rsidRPr="003C2E95">
        <w:rPr>
          <w:color w:val="000000"/>
          <w:sz w:val="24"/>
          <w:szCs w:val="24"/>
        </w:rPr>
        <w:t xml:space="preserve">Powiadomienie o aukcji elektronicznej jest wysyłane niezwłocznie (zazwyczaj do 15 minut) po otwarciu ofert. Termin rozpoczęcia aukcji elektronicznej ustalany jest </w:t>
      </w:r>
      <w:r w:rsidRPr="003C2E95">
        <w:rPr>
          <w:color w:val="000000"/>
          <w:sz w:val="24"/>
          <w:szCs w:val="24"/>
        </w:rPr>
        <w:lastRenderedPageBreak/>
        <w:t>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8864836" w14:textId="77777777" w:rsidR="00FC20AF" w:rsidRPr="003C2E95" w:rsidRDefault="00FC20AF">
      <w:pPr>
        <w:numPr>
          <w:ilvl w:val="1"/>
          <w:numId w:val="18"/>
        </w:numPr>
        <w:spacing w:before="120" w:line="312" w:lineRule="auto"/>
        <w:jc w:val="both"/>
        <w:rPr>
          <w:sz w:val="24"/>
          <w:szCs w:val="24"/>
        </w:rPr>
      </w:pPr>
      <w:r w:rsidRPr="003C2E95">
        <w:rPr>
          <w:sz w:val="24"/>
          <w:szCs w:val="24"/>
        </w:rPr>
        <w:t>Powiadomienia o rozpoczęciu aukcji otrzymują:</w:t>
      </w:r>
    </w:p>
    <w:p w14:paraId="228CE6A8" w14:textId="77777777" w:rsidR="00FC20AF" w:rsidRPr="003C2E95" w:rsidRDefault="00FC20AF">
      <w:pPr>
        <w:pStyle w:val="Akapitzlist"/>
        <w:numPr>
          <w:ilvl w:val="6"/>
          <w:numId w:val="18"/>
        </w:numPr>
        <w:spacing w:before="120" w:line="312" w:lineRule="auto"/>
        <w:ind w:left="851" w:hanging="284"/>
        <w:jc w:val="both"/>
      </w:pPr>
      <w:r w:rsidRPr="003C2E95">
        <w:t xml:space="preserve">w przypadku aukcji angielskiej tylko osoby wpisane w Formularzu Ofertowym w polu „Osoby prowadzące postępowanie” jaki i „Osoby upoważnione do składania ofert </w:t>
      </w:r>
      <w:r w:rsidRPr="003C2E95">
        <w:br/>
        <w:t>w aukcji”;</w:t>
      </w:r>
    </w:p>
    <w:p w14:paraId="127986DD" w14:textId="77777777" w:rsidR="00FC20AF" w:rsidRPr="003C2E95" w:rsidRDefault="00FC20AF">
      <w:pPr>
        <w:pStyle w:val="Akapitzlist"/>
        <w:numPr>
          <w:ilvl w:val="6"/>
          <w:numId w:val="18"/>
        </w:numPr>
        <w:spacing w:before="120" w:line="312" w:lineRule="auto"/>
        <w:ind w:left="851" w:hanging="284"/>
        <w:jc w:val="both"/>
      </w:pPr>
      <w:r w:rsidRPr="003C2E95">
        <w:t>w przypadku aukcji japońskiej albo holenderskiej w postępowaniu innym niż na zawarcie umowy wykonawczej – powiadomienie wraz</w:t>
      </w:r>
      <w:r w:rsidRPr="000C5BB6">
        <w:t xml:space="preserve"> z </w:t>
      </w:r>
      <w:r w:rsidRPr="003C2E95">
        <w:t>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5B3778DE" w14:textId="77777777" w:rsidR="00FC20AF" w:rsidRPr="003C2E95" w:rsidRDefault="00FC20AF">
      <w:pPr>
        <w:numPr>
          <w:ilvl w:val="1"/>
          <w:numId w:val="18"/>
        </w:numPr>
        <w:spacing w:before="120" w:line="312" w:lineRule="auto"/>
        <w:jc w:val="both"/>
        <w:rPr>
          <w:sz w:val="24"/>
          <w:szCs w:val="24"/>
        </w:rPr>
      </w:pPr>
      <w:r w:rsidRPr="003C2E95">
        <w:rPr>
          <w:sz w:val="24"/>
          <w:szCs w:val="24"/>
        </w:rPr>
        <w:t>Nie ma konieczności indywidualnego zakładania konta użytkownika w systemie aukcyjnym przed rozpoczęciem aukcji:</w:t>
      </w:r>
    </w:p>
    <w:p w14:paraId="7A24B968" w14:textId="77777777" w:rsidR="00FC20AF" w:rsidRPr="000C5BB6" w:rsidRDefault="00FC20AF">
      <w:pPr>
        <w:pStyle w:val="Akapitzlist"/>
        <w:numPr>
          <w:ilvl w:val="6"/>
          <w:numId w:val="18"/>
        </w:numPr>
        <w:spacing w:before="120" w:line="312" w:lineRule="auto"/>
        <w:ind w:left="851" w:hanging="284"/>
        <w:jc w:val="both"/>
      </w:pPr>
      <w:r w:rsidRPr="003C2E95">
        <w:t>w przypadku aukcji angielskiej obowiązuje "uniwersalne" konto zakładane automatycznie dla osób wymienionych na listach „Osoby prowadzące postępowanie” i „Osoby upoważnione do składania ofert w aukcji”. Jeżeli w polu „</w:t>
      </w:r>
      <w:r w:rsidRPr="000C5BB6">
        <w:t>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6DE9C609" w14:textId="77777777" w:rsidR="00FC20AF" w:rsidRPr="000C5BB6" w:rsidRDefault="00FC20AF">
      <w:pPr>
        <w:pStyle w:val="Akapitzlist"/>
        <w:numPr>
          <w:ilvl w:val="6"/>
          <w:numId w:val="18"/>
        </w:numPr>
        <w:spacing w:before="120" w:line="312" w:lineRule="auto"/>
        <w:ind w:left="851" w:hanging="284"/>
        <w:jc w:val="both"/>
      </w:pPr>
      <w:r w:rsidRPr="000C5BB6">
        <w:t xml:space="preserve">w przypadku aukcji </w:t>
      </w:r>
      <w:r w:rsidRPr="003C2E95">
        <w:t>japońskiej i holenderskiej tworzone jest "tymczasowe" konto dedykowane dla aukcji z konkretnego postępowania.</w:t>
      </w:r>
      <w:r w:rsidRPr="000C5BB6">
        <w:t xml:space="preserve"> Konto jest wysyłane tylko do osób ujętych na liście „Osoby upoważnione do składania ofert w aukcji”.</w:t>
      </w:r>
    </w:p>
    <w:p w14:paraId="3C5F3FD4" w14:textId="77777777" w:rsidR="00FC20AF" w:rsidRPr="000C5BB6" w:rsidRDefault="00FC20AF">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D208BE6" w14:textId="77777777" w:rsidR="00FC20AF" w:rsidRPr="000C5BB6" w:rsidRDefault="00FC20AF">
      <w:pPr>
        <w:pStyle w:val="Akapitzlist"/>
        <w:numPr>
          <w:ilvl w:val="1"/>
          <w:numId w:val="18"/>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54A3AEE6" w14:textId="77777777" w:rsidR="00FC20AF" w:rsidRPr="000C5BB6" w:rsidRDefault="00FC20AF">
      <w:pPr>
        <w:numPr>
          <w:ilvl w:val="1"/>
          <w:numId w:val="18"/>
        </w:numPr>
        <w:spacing w:before="120" w:line="312" w:lineRule="auto"/>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26799E2C" w14:textId="77777777" w:rsidR="00FC20AF" w:rsidRPr="000C5BB6" w:rsidRDefault="00FC20AF">
      <w:pPr>
        <w:numPr>
          <w:ilvl w:val="1"/>
          <w:numId w:val="18"/>
        </w:numPr>
        <w:spacing w:before="120" w:line="312" w:lineRule="auto"/>
        <w:jc w:val="both"/>
        <w:rPr>
          <w:sz w:val="24"/>
          <w:szCs w:val="24"/>
        </w:rPr>
      </w:pPr>
      <w:r w:rsidRPr="000C5BB6">
        <w:rPr>
          <w:sz w:val="24"/>
          <w:szCs w:val="24"/>
        </w:rPr>
        <w:lastRenderedPageBreak/>
        <w:t>Wymagania sprzętowe:</w:t>
      </w:r>
    </w:p>
    <w:p w14:paraId="22B5D80D" w14:textId="77777777" w:rsidR="00FC20AF" w:rsidRPr="000C5BB6" w:rsidRDefault="00FC20AF" w:rsidP="00FC20AF">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352E2AF0" w14:textId="77777777" w:rsidR="00FC20AF" w:rsidRPr="000C5BB6" w:rsidRDefault="00FC20AF" w:rsidP="00FC20AF">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7320637" w14:textId="77777777" w:rsidR="00FC20AF" w:rsidRPr="000C5BB6" w:rsidRDefault="00FC20AF" w:rsidP="00FC20AF">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65253B54" w14:textId="77777777" w:rsidR="00FC20AF" w:rsidRPr="000C5BB6" w:rsidRDefault="00FC20AF" w:rsidP="00FC20AF">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061ED11" w14:textId="77777777" w:rsidR="00FC20AF" w:rsidRPr="003C2E95" w:rsidRDefault="00FC20AF" w:rsidP="00FC20AF">
      <w:pPr>
        <w:pStyle w:val="Akapitzlist"/>
        <w:autoSpaceDE w:val="0"/>
        <w:autoSpaceDN w:val="0"/>
        <w:adjustRightInd w:val="0"/>
        <w:spacing w:after="138" w:line="360" w:lineRule="auto"/>
        <w:ind w:left="851" w:hanging="284"/>
        <w:jc w:val="both"/>
      </w:pPr>
      <w:r w:rsidRPr="000C5BB6">
        <w:t xml:space="preserve">e) minimalna </w:t>
      </w:r>
      <w:r w:rsidRPr="003C2E95">
        <w:t>rozdzielczość ekranu do poprawnego działania platformy: 1366x768.</w:t>
      </w:r>
    </w:p>
    <w:p w14:paraId="27D08011" w14:textId="77777777" w:rsidR="00FC20AF" w:rsidRPr="003C2E95" w:rsidRDefault="00FC20AF">
      <w:pPr>
        <w:numPr>
          <w:ilvl w:val="1"/>
          <w:numId w:val="18"/>
        </w:numPr>
        <w:spacing w:line="312" w:lineRule="auto"/>
        <w:jc w:val="both"/>
        <w:rPr>
          <w:sz w:val="24"/>
          <w:szCs w:val="24"/>
        </w:rPr>
      </w:pPr>
      <w:r w:rsidRPr="003C2E95">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4CDCC51" w14:textId="77777777" w:rsidR="00FC20AF" w:rsidRPr="003C2E95" w:rsidRDefault="00FC20AF">
      <w:pPr>
        <w:pStyle w:val="Akapitzlist"/>
        <w:numPr>
          <w:ilvl w:val="0"/>
          <w:numId w:val="80"/>
        </w:numPr>
        <w:spacing w:line="312" w:lineRule="auto"/>
        <w:jc w:val="both"/>
      </w:pPr>
      <w:r w:rsidRPr="003C2E95">
        <w:t>wszyscy Wykonawcy potwierdzą cenę proponowaną przez system aukcyjny ( po potwierdzeniu ceny przez ostatniego Wykonawcę), lub</w:t>
      </w:r>
    </w:p>
    <w:p w14:paraId="6624057B" w14:textId="77777777" w:rsidR="00FC20AF" w:rsidRPr="003C2E95" w:rsidRDefault="00FC20AF">
      <w:pPr>
        <w:pStyle w:val="Akapitzlist"/>
        <w:numPr>
          <w:ilvl w:val="0"/>
          <w:numId w:val="80"/>
        </w:numPr>
        <w:spacing w:line="312" w:lineRule="auto"/>
        <w:jc w:val="both"/>
      </w:pPr>
      <w:r w:rsidRPr="003C2E95">
        <w:t>nie wszyscy Wykonawcy potwierdzą cenę proponowaną przez system aukcyjny, jeśli proponowana przez system nowa cena będzie równa lub wyższa niż najwyższa cena zaoferowana przez uczestników w złożonej ofercie pierwotnej (przed aukcją), lub</w:t>
      </w:r>
    </w:p>
    <w:p w14:paraId="0EF33985" w14:textId="77777777" w:rsidR="00FC20AF" w:rsidRPr="003C2E95" w:rsidRDefault="00FC20AF">
      <w:pPr>
        <w:pStyle w:val="Akapitzlist"/>
        <w:numPr>
          <w:ilvl w:val="0"/>
          <w:numId w:val="80"/>
        </w:numPr>
        <w:spacing w:line="312" w:lineRule="auto"/>
        <w:jc w:val="both"/>
      </w:pPr>
      <w:r w:rsidRPr="003C2E95">
        <w:t>cena wywoławcza osiągnie maksymalny poziom wyznaczony przez system aukcyjny.</w:t>
      </w:r>
    </w:p>
    <w:p w14:paraId="23F26422" w14:textId="77777777" w:rsidR="00FC20AF" w:rsidRPr="003C2E95" w:rsidRDefault="00FC20AF" w:rsidP="00FC20AF">
      <w:pPr>
        <w:spacing w:before="120" w:line="312" w:lineRule="auto"/>
        <w:ind w:left="567" w:hanging="65"/>
        <w:jc w:val="both"/>
        <w:rPr>
          <w:bCs/>
          <w:sz w:val="24"/>
          <w:szCs w:val="24"/>
        </w:rPr>
      </w:pPr>
      <w:r w:rsidRPr="003C2E95">
        <w:rPr>
          <w:bCs/>
          <w:sz w:val="24"/>
          <w:szCs w:val="24"/>
        </w:rPr>
        <w:t xml:space="preserve">Uczestnik aukcji może zalogować się w dowolnym momencie w czasie trwania aukcji </w:t>
      </w:r>
      <w:r w:rsidRPr="003C2E95">
        <w:rPr>
          <w:bCs/>
          <w:sz w:val="24"/>
          <w:szCs w:val="24"/>
        </w:rPr>
        <w:br/>
        <w:t>i zaakceptować aktualnie wyświetloną kwotę oferty</w:t>
      </w:r>
    </w:p>
    <w:p w14:paraId="24F82466" w14:textId="77777777" w:rsidR="00FC20AF" w:rsidRPr="003C2E95" w:rsidRDefault="00FC20AF" w:rsidP="00FC20AF">
      <w:pPr>
        <w:spacing w:before="120" w:line="312" w:lineRule="auto"/>
        <w:ind w:left="567" w:hanging="65"/>
        <w:jc w:val="both"/>
        <w:rPr>
          <w:bCs/>
          <w:sz w:val="24"/>
          <w:szCs w:val="24"/>
        </w:rPr>
      </w:pPr>
      <w:r w:rsidRPr="003C2E9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E9931CC" w14:textId="77777777" w:rsidR="00FC20AF" w:rsidRPr="003C2E95" w:rsidRDefault="00FC20AF">
      <w:pPr>
        <w:pStyle w:val="Akapitzlist"/>
        <w:numPr>
          <w:ilvl w:val="1"/>
          <w:numId w:val="18"/>
        </w:numPr>
        <w:spacing w:before="120" w:line="312" w:lineRule="auto"/>
        <w:ind w:left="499" w:hanging="357"/>
        <w:jc w:val="both"/>
        <w:rPr>
          <w:bCs/>
        </w:rPr>
      </w:pPr>
      <w:bookmarkStart w:id="65" w:name="_Hlk68869954"/>
      <w:r w:rsidRPr="003C2E95">
        <w:rPr>
          <w:bCs/>
        </w:rPr>
        <w:t>Jeżeli aukcja będzie przeprowadzona na zasadach aukcji japońskiej to:</w:t>
      </w:r>
    </w:p>
    <w:p w14:paraId="361849A9" w14:textId="77777777" w:rsidR="00FC20AF" w:rsidRDefault="00FC20AF">
      <w:pPr>
        <w:pStyle w:val="Akapitzlist"/>
        <w:numPr>
          <w:ilvl w:val="0"/>
          <w:numId w:val="81"/>
        </w:numPr>
        <w:spacing w:before="120" w:line="312" w:lineRule="auto"/>
        <w:ind w:left="993" w:hanging="426"/>
        <w:jc w:val="both"/>
        <w:rPr>
          <w:bCs/>
        </w:rPr>
      </w:pPr>
      <w:r w:rsidRPr="003C2E95">
        <w:rPr>
          <w:bCs/>
        </w:rPr>
        <w:t>Składanie ofert w aukcji japońskiej będzie polegać na zaakceptowaniu przez platformę wartości. Wartość obniżana będzie kolejno</w:t>
      </w:r>
      <w:r>
        <w:rPr>
          <w:bCs/>
        </w:rPr>
        <w:t xml:space="preserve"> w ustalonych odstępach czasu wskazanego przez Zamawiającego.</w:t>
      </w:r>
    </w:p>
    <w:p w14:paraId="5CCE971C" w14:textId="77777777" w:rsidR="00FC20AF" w:rsidRDefault="00FC20AF">
      <w:pPr>
        <w:pStyle w:val="Akapitzlist"/>
        <w:numPr>
          <w:ilvl w:val="0"/>
          <w:numId w:val="81"/>
        </w:numPr>
        <w:spacing w:before="120" w:line="312" w:lineRule="auto"/>
        <w:ind w:left="993" w:hanging="426"/>
        <w:jc w:val="both"/>
        <w:rPr>
          <w:bCs/>
        </w:rPr>
      </w:pPr>
      <w:r>
        <w:rPr>
          <w:bCs/>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7C87E848" w14:textId="77777777" w:rsidR="00FC20AF" w:rsidRDefault="00FC20AF">
      <w:pPr>
        <w:pStyle w:val="Akapitzlist"/>
        <w:numPr>
          <w:ilvl w:val="0"/>
          <w:numId w:val="81"/>
        </w:numPr>
        <w:spacing w:before="120" w:line="312" w:lineRule="auto"/>
        <w:ind w:left="993" w:hanging="426"/>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4E70D91" w14:textId="77777777" w:rsidR="00FC20AF" w:rsidRDefault="00FC20AF">
      <w:pPr>
        <w:pStyle w:val="Akapitzlist"/>
        <w:numPr>
          <w:ilvl w:val="0"/>
          <w:numId w:val="81"/>
        </w:numPr>
        <w:spacing w:before="120" w:line="312" w:lineRule="auto"/>
        <w:ind w:left="993" w:hanging="426"/>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F002D72" w14:textId="77777777" w:rsidR="00FC20AF" w:rsidRDefault="00FC20AF">
      <w:pPr>
        <w:pStyle w:val="Akapitzlist"/>
        <w:numPr>
          <w:ilvl w:val="0"/>
          <w:numId w:val="81"/>
        </w:numPr>
        <w:spacing w:before="120" w:line="312" w:lineRule="auto"/>
        <w:ind w:left="993" w:hanging="426"/>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4DC49FA" w14:textId="77777777" w:rsidR="00FC20AF" w:rsidRDefault="00FC20AF">
      <w:pPr>
        <w:pStyle w:val="Akapitzlist"/>
        <w:numPr>
          <w:ilvl w:val="0"/>
          <w:numId w:val="81"/>
        </w:numPr>
        <w:spacing w:before="120" w:line="312" w:lineRule="auto"/>
        <w:ind w:left="993" w:hanging="426"/>
        <w:jc w:val="both"/>
        <w:rPr>
          <w:bCs/>
        </w:rPr>
      </w:pPr>
      <w:r>
        <w:rPr>
          <w:bCs/>
        </w:rPr>
        <w:t>Dogrywka zostaje zakończona, gdy żaden z Wykonawców nie złoży kolejnego postąpienia. Wygrywa ten Wykonawca, który złoży najkorzystniejszą ofertę.</w:t>
      </w:r>
    </w:p>
    <w:p w14:paraId="020ED451" w14:textId="77777777" w:rsidR="00FC20AF" w:rsidRDefault="00FC20AF">
      <w:pPr>
        <w:pStyle w:val="Akapitzlist"/>
        <w:numPr>
          <w:ilvl w:val="0"/>
          <w:numId w:val="81"/>
        </w:numPr>
        <w:spacing w:before="120" w:line="312" w:lineRule="auto"/>
        <w:ind w:left="993" w:hanging="426"/>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DF3C866" w14:textId="77777777" w:rsidR="00FC20AF" w:rsidRPr="00F07F39" w:rsidRDefault="00FC20AF">
      <w:pPr>
        <w:pStyle w:val="Akapitzlist"/>
        <w:numPr>
          <w:ilvl w:val="0"/>
          <w:numId w:val="81"/>
        </w:numPr>
        <w:spacing w:before="120" w:line="312" w:lineRule="auto"/>
        <w:ind w:left="993" w:hanging="426"/>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5C5BA189" w14:textId="77777777" w:rsidR="00FC20AF" w:rsidRPr="003C2E95" w:rsidRDefault="00FC20AF">
      <w:pPr>
        <w:pStyle w:val="Akapitzlist"/>
        <w:numPr>
          <w:ilvl w:val="1"/>
          <w:numId w:val="18"/>
        </w:numPr>
        <w:spacing w:before="120" w:line="312" w:lineRule="auto"/>
        <w:jc w:val="both"/>
        <w:rPr>
          <w:bCs/>
        </w:rPr>
      </w:pPr>
      <w:r w:rsidRPr="003C2E95">
        <w:rPr>
          <w:bCs/>
        </w:rPr>
        <w:t xml:space="preserve">Zamawiający zastrzega sobie prawo do powtórzenia aukcji, zgodnie z zapisami </w:t>
      </w:r>
      <w:r w:rsidRPr="003C2E95">
        <w:rPr>
          <w:bCs/>
        </w:rPr>
        <w:br/>
      </w:r>
      <w:r w:rsidRPr="003C2E95">
        <w:rPr>
          <w:bCs/>
          <w:color w:val="000000"/>
        </w:rPr>
        <w:t>§ 37 ust. 8 Regulaminu. O terminie rozpoczęcia nowej aukcji Zamawiający powiadomi w sposób określony w SWZ.</w:t>
      </w:r>
    </w:p>
    <w:p w14:paraId="4250E341" w14:textId="77777777" w:rsidR="00FC20AF" w:rsidRPr="0001712C" w:rsidRDefault="00FC20AF">
      <w:pPr>
        <w:pStyle w:val="Akapitzlist"/>
        <w:numPr>
          <w:ilvl w:val="1"/>
          <w:numId w:val="18"/>
        </w:numPr>
        <w:spacing w:before="120" w:line="312" w:lineRule="auto"/>
        <w:jc w:val="both"/>
        <w:rPr>
          <w:bCs/>
        </w:rPr>
      </w:pPr>
      <w:r w:rsidRPr="003C2E95">
        <w:rPr>
          <w:bCs/>
        </w:rPr>
        <w:t>Informacja o</w:t>
      </w:r>
      <w:r w:rsidRPr="0001712C">
        <w:rPr>
          <w:bCs/>
        </w:rPr>
        <w:t xml:space="preserve"> zastosowaniu aukcji japońskiej / aukcji angielskiej / aukcji holenderskiej zostanie umieszczona w zaproszeniu do aukcji.</w:t>
      </w:r>
    </w:p>
    <w:p w14:paraId="342B1054" w14:textId="77777777" w:rsidR="00FC20AF" w:rsidRPr="00A626DE" w:rsidRDefault="00FC20AF">
      <w:pPr>
        <w:pStyle w:val="Akapitzlist"/>
        <w:numPr>
          <w:ilvl w:val="0"/>
          <w:numId w:val="82"/>
        </w:numPr>
        <w:spacing w:before="120" w:line="312" w:lineRule="auto"/>
        <w:ind w:left="851" w:hanging="284"/>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731E2694" w14:textId="77777777" w:rsidR="00FC20AF" w:rsidRPr="009B02E8" w:rsidRDefault="00FC20AF">
      <w:pPr>
        <w:pStyle w:val="Akapitzlist"/>
        <w:numPr>
          <w:ilvl w:val="1"/>
          <w:numId w:val="18"/>
        </w:numPr>
        <w:spacing w:before="120" w:line="312" w:lineRule="auto"/>
        <w:jc w:val="both"/>
        <w:rPr>
          <w:bCs/>
        </w:rPr>
      </w:pPr>
      <w:r w:rsidRPr="009B02E8">
        <w:rPr>
          <w:bCs/>
        </w:rPr>
        <w:lastRenderedPageBreak/>
        <w:t xml:space="preserve">Film instruktażowy dotyczący zasady działania aukcji holenderskiej jest zamieszczony na Platformie EFO w zakładce POMOC oraz w Portalu Aukcji Niepublicznych </w:t>
      </w:r>
      <w:r w:rsidRPr="009B02E8">
        <w:rPr>
          <w:bCs/>
        </w:rPr>
        <w:br/>
        <w:t>w zakładce POMOC.</w:t>
      </w:r>
    </w:p>
    <w:bookmarkEnd w:id="65"/>
    <w:p w14:paraId="23B34382" w14:textId="77777777" w:rsidR="006A7D4F" w:rsidRPr="00ED1E33" w:rsidRDefault="006A7D4F" w:rsidP="006A7D4F">
      <w:pPr>
        <w:pStyle w:val="Akapitzlist"/>
        <w:spacing w:before="120" w:line="312" w:lineRule="auto"/>
        <w:ind w:left="502"/>
        <w:jc w:val="both"/>
        <w:rPr>
          <w:sz w:val="22"/>
          <w:szCs w:val="22"/>
        </w:rPr>
      </w:pPr>
    </w:p>
    <w:bookmarkEnd w:id="64"/>
    <w:p w14:paraId="2C292985" w14:textId="060B8DF9" w:rsidR="00367BB3" w:rsidRPr="003C599C" w:rsidRDefault="00367BB3">
      <w:pPr>
        <w:pStyle w:val="Akapitzlist"/>
        <w:numPr>
          <w:ilvl w:val="1"/>
          <w:numId w:val="18"/>
        </w:numPr>
        <w:spacing w:before="120" w:line="312" w:lineRule="auto"/>
        <w:jc w:val="both"/>
        <w:rPr>
          <w:bCs/>
          <w:i/>
          <w:iCs/>
          <w:color w:val="EE0000"/>
        </w:rPr>
      </w:pPr>
      <w:r w:rsidRPr="003C599C">
        <w:rPr>
          <w:b/>
        </w:rPr>
        <w:t>Sposób wyliczenia cen jednostkowych i wartości zamówienia</w:t>
      </w:r>
      <w:r w:rsidR="003C599C" w:rsidRPr="003C599C">
        <w:rPr>
          <w:b/>
        </w:rPr>
        <w:t xml:space="preserve">: </w:t>
      </w:r>
      <w:r w:rsidR="003C599C" w:rsidRPr="003C599C">
        <w:rPr>
          <w:bCs/>
          <w:i/>
          <w:iCs/>
        </w:rPr>
        <w:t>nie dotyczy</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B77D2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18839877"/>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6"/>
      <w:bookmarkEnd w:id="67"/>
      <w:bookmarkEnd w:id="68"/>
      <w:r w:rsidR="00694060" w:rsidRPr="00B77D28">
        <w:rPr>
          <w:rFonts w:ascii="Times New Roman" w:hAnsi="Times New Roman" w:cs="Times New Roman"/>
          <w:color w:val="auto"/>
          <w:sz w:val="24"/>
          <w:szCs w:val="24"/>
        </w:rPr>
        <w:t xml:space="preserve"> </w:t>
      </w:r>
    </w:p>
    <w:p w14:paraId="58393115" w14:textId="6079EDFB" w:rsidR="00694060" w:rsidRPr="00B77D28" w:rsidRDefault="009E0B3B">
      <w:pPr>
        <w:pStyle w:val="Akapitzlist"/>
        <w:numPr>
          <w:ilvl w:val="0"/>
          <w:numId w:val="17"/>
        </w:numPr>
        <w:spacing w:before="120" w:line="276" w:lineRule="auto"/>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26D29525" w:rsidR="003A2D9A" w:rsidRPr="00B46516" w:rsidRDefault="006B0420">
      <w:pPr>
        <w:pStyle w:val="Ustp"/>
        <w:numPr>
          <w:ilvl w:val="0"/>
          <w:numId w:val="17"/>
        </w:numPr>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18839878"/>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9"/>
      <w:bookmarkEnd w:id="70"/>
      <w:bookmarkEnd w:id="71"/>
    </w:p>
    <w:p w14:paraId="0ACBDB7A" w14:textId="1635B294" w:rsidR="00460DB1" w:rsidRPr="005A3576"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żąda zabezpieczenia należytego wykonania umowy</w:t>
      </w:r>
      <w:r w:rsidR="00554352" w:rsidRPr="00057162">
        <w:rPr>
          <w:bCs/>
        </w:rPr>
        <w:t xml:space="preserve">, w tym roszczeń z tytułu </w:t>
      </w:r>
      <w:r w:rsidR="00DF0FE9" w:rsidRPr="0041299F">
        <w:rPr>
          <w:bCs/>
        </w:rPr>
        <w:t xml:space="preserve">rękojmi za wady lub </w:t>
      </w:r>
      <w:r w:rsidR="00694060" w:rsidRPr="0041299F">
        <w:rPr>
          <w:bCs/>
        </w:rPr>
        <w:t>gwarancji</w:t>
      </w:r>
      <w:r w:rsidR="00554352" w:rsidRPr="0041299F">
        <w:rPr>
          <w:bCs/>
        </w:rPr>
        <w:t>,</w:t>
      </w:r>
      <w:r w:rsidR="00460DB1" w:rsidRPr="0041299F">
        <w:rPr>
          <w:bCs/>
        </w:rPr>
        <w:t xml:space="preserve"> w </w:t>
      </w:r>
      <w:r w:rsidR="00460DB1" w:rsidRPr="006005EB">
        <w:rPr>
          <w:bCs/>
        </w:rPr>
        <w:t xml:space="preserve">wysokości </w:t>
      </w:r>
      <w:r w:rsidR="0041299F" w:rsidRPr="0041299F">
        <w:rPr>
          <w:b/>
        </w:rPr>
        <w:t>2</w:t>
      </w:r>
      <w:r w:rsidR="008B1D84" w:rsidRPr="0041299F">
        <w:rPr>
          <w:b/>
        </w:rPr>
        <w:t xml:space="preserve"> </w:t>
      </w:r>
      <w:r w:rsidR="00460DB1" w:rsidRPr="0041299F">
        <w:rPr>
          <w:b/>
        </w:rPr>
        <w:t xml:space="preserve"> %</w:t>
      </w:r>
      <w:r w:rsidR="005A3576" w:rsidRPr="006005EB">
        <w:rPr>
          <w:color w:val="2F5496" w:themeColor="accent1" w:themeShade="BF"/>
        </w:rPr>
        <w:t xml:space="preserve"> </w:t>
      </w:r>
      <w:r w:rsidR="005A3576" w:rsidRPr="006005EB">
        <w:t xml:space="preserve">ceny </w:t>
      </w:r>
      <w:r w:rsidR="005A3576" w:rsidRPr="005A3576">
        <w:t>maksymalnej wartości nominalnej zobowiązania Zamawiającego wynikającego z umowy</w:t>
      </w:r>
      <w:r w:rsidR="00460DB1" w:rsidRPr="005A3576">
        <w:rPr>
          <w:bCs/>
        </w:rPr>
        <w:t>.</w:t>
      </w:r>
    </w:p>
    <w:p w14:paraId="49AF8148" w14:textId="1A4B4E0F" w:rsidR="00460DB1" w:rsidRPr="00057162" w:rsidRDefault="008616AB">
      <w:pPr>
        <w:pStyle w:val="Akapitzlist"/>
        <w:numPr>
          <w:ilvl w:val="0"/>
          <w:numId w:val="13"/>
        </w:numPr>
        <w:spacing w:before="120" w:line="312" w:lineRule="auto"/>
        <w:contextualSpacing w:val="0"/>
        <w:jc w:val="both"/>
        <w:rPr>
          <w:bCs/>
        </w:rPr>
      </w:pPr>
      <w:r>
        <w:rPr>
          <w:bCs/>
        </w:rPr>
        <w:t>Wykonawca</w:t>
      </w:r>
      <w:r w:rsidR="00460DB1" w:rsidRPr="00057162">
        <w:rPr>
          <w:bCs/>
        </w:rPr>
        <w:t xml:space="preserve"> wnosi zabezpieczenie należytego wykonania umowy przed zawarciem umowy w terminie wskazanym przez Zamawiającego. Zabezpieczenie wnoszone w pieniądzu </w:t>
      </w:r>
      <w:r w:rsidR="006B0420">
        <w:rPr>
          <w:bCs/>
        </w:rPr>
        <w:t>Zamawiający</w:t>
      </w:r>
      <w:r w:rsidR="00460DB1" w:rsidRPr="00057162">
        <w:rPr>
          <w:bCs/>
        </w:rPr>
        <w:t xml:space="preserve"> uzna za wniesione, po wpływie wymaganej kwoty na wskazany rachunek bankowy Zamawiającego.</w:t>
      </w:r>
    </w:p>
    <w:p w14:paraId="6CFF7634" w14:textId="33C264D5" w:rsidR="00460DB1" w:rsidRPr="00057162" w:rsidRDefault="00460DB1">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sidR="00DB4D9E">
        <w:rPr>
          <w:bCs/>
        </w:rPr>
        <w:t>Wykonawcy</w:t>
      </w:r>
      <w:r w:rsidRPr="00057162">
        <w:rPr>
          <w:bCs/>
        </w:rPr>
        <w:t xml:space="preserve"> w jednej lub w kilku następujących formach:</w:t>
      </w:r>
    </w:p>
    <w:p w14:paraId="3E5287FC" w14:textId="1730ED05" w:rsidR="00460DB1" w:rsidRPr="0041299F" w:rsidRDefault="00EA2EAC">
      <w:pPr>
        <w:pStyle w:val="Akapitzlist"/>
        <w:numPr>
          <w:ilvl w:val="1"/>
          <w:numId w:val="13"/>
        </w:numPr>
        <w:spacing w:before="120" w:line="312" w:lineRule="auto"/>
        <w:contextualSpacing w:val="0"/>
        <w:jc w:val="both"/>
        <w:rPr>
          <w:bCs/>
        </w:rPr>
      </w:pPr>
      <w:r w:rsidRPr="0041299F">
        <w:rPr>
          <w:bCs/>
        </w:rPr>
        <w:t>w</w:t>
      </w:r>
      <w:r w:rsidR="00460DB1" w:rsidRPr="0041299F">
        <w:rPr>
          <w:bCs/>
        </w:rPr>
        <w:t xml:space="preserve"> pieniądzu - wpłaty należy dokonać w formie przelewu na konto </w:t>
      </w:r>
      <w:r w:rsidR="00DD4E37" w:rsidRPr="0041299F">
        <w:rPr>
          <w:bCs/>
        </w:rPr>
        <w:t xml:space="preserve">bankowe </w:t>
      </w:r>
      <w:bookmarkStart w:id="72" w:name="_Hlk146741348"/>
      <w:r w:rsidR="00FC20AF" w:rsidRPr="0041299F">
        <w:rPr>
          <w:b/>
        </w:rPr>
        <w:t>PKO BP nr rachunku 52 1020 1026 0000 1602 0608 9264</w:t>
      </w:r>
      <w:bookmarkEnd w:id="72"/>
      <w:r w:rsidR="00460DB1" w:rsidRPr="0041299F">
        <w:rPr>
          <w:bCs/>
        </w:rPr>
        <w:t xml:space="preserve"> z</w:t>
      </w:r>
      <w:r w:rsidR="009F4733" w:rsidRPr="0041299F">
        <w:rPr>
          <w:bCs/>
        </w:rPr>
        <w:t> </w:t>
      </w:r>
      <w:r w:rsidR="00460DB1" w:rsidRPr="0041299F">
        <w:rPr>
          <w:bCs/>
        </w:rPr>
        <w:t xml:space="preserve">wpisaniem na dowodzie wpłaty hasła: </w:t>
      </w:r>
      <w:r w:rsidR="00460DB1" w:rsidRPr="0041299F">
        <w:rPr>
          <w:bCs/>
          <w:i/>
          <w:iCs/>
        </w:rPr>
        <w:t>Zabezpieczeni</w:t>
      </w:r>
      <w:r w:rsidR="005A3576" w:rsidRPr="0041299F">
        <w:rPr>
          <w:bCs/>
          <w:i/>
          <w:iCs/>
        </w:rPr>
        <w:t>e</w:t>
      </w:r>
      <w:r w:rsidR="00460DB1" w:rsidRPr="0041299F">
        <w:rPr>
          <w:bCs/>
          <w:i/>
          <w:iCs/>
        </w:rPr>
        <w:t xml:space="preserve"> należytego wykonan</w:t>
      </w:r>
      <w:r w:rsidR="00112973" w:rsidRPr="0041299F">
        <w:rPr>
          <w:bCs/>
          <w:i/>
          <w:iCs/>
        </w:rPr>
        <w:t>ia umowy</w:t>
      </w:r>
      <w:r w:rsidR="00112973" w:rsidRPr="0041299F">
        <w:rPr>
          <w:bCs/>
        </w:rPr>
        <w:t xml:space="preserve"> - </w:t>
      </w:r>
      <w:r w:rsidR="0041299F" w:rsidRPr="0041299F">
        <w:rPr>
          <w:bCs/>
          <w:i/>
          <w:iCs/>
        </w:rPr>
        <w:t>Remont konstrukcji stalowo-żelbetowej budynku Stacji przygotowania dla PGG S.A. Piast-Ziemowit R. Ziemowit</w:t>
      </w:r>
      <w:r w:rsidR="003C599C">
        <w:rPr>
          <w:bCs/>
        </w:rPr>
        <w:t xml:space="preserve">, </w:t>
      </w:r>
      <w:r w:rsidR="003C599C" w:rsidRPr="003C599C">
        <w:rPr>
          <w:bCs/>
          <w:i/>
          <w:iCs/>
        </w:rPr>
        <w:t>nr sprawy 432501689</w:t>
      </w:r>
      <w:r w:rsidR="003C599C">
        <w:rPr>
          <w:bCs/>
        </w:rPr>
        <w:t xml:space="preserve"> </w:t>
      </w:r>
      <w:r w:rsidRPr="0041299F">
        <w:rPr>
          <w:bCs/>
        </w:rPr>
        <w:t>w</w:t>
      </w:r>
      <w:r w:rsidR="00460DB1" w:rsidRPr="0041299F">
        <w:rPr>
          <w:bCs/>
        </w:rPr>
        <w:t xml:space="preserve"> poręczeniach bankowych lub poręczeniach spółdzielczej kasy oszczędnościowo-kredytowej, z tym, że </w:t>
      </w:r>
      <w:r w:rsidR="00D13187" w:rsidRPr="0041299F">
        <w:rPr>
          <w:bCs/>
        </w:rPr>
        <w:t>zobowiązanie</w:t>
      </w:r>
      <w:r w:rsidR="00460DB1" w:rsidRPr="0041299F">
        <w:rPr>
          <w:bCs/>
        </w:rPr>
        <w:t xml:space="preserve"> kasy jest zawsze </w:t>
      </w:r>
      <w:r w:rsidR="00D13187" w:rsidRPr="0041299F">
        <w:rPr>
          <w:bCs/>
        </w:rPr>
        <w:t>zobowiązaniem</w:t>
      </w:r>
      <w:r w:rsidR="00460DB1" w:rsidRPr="0041299F">
        <w:rPr>
          <w:bCs/>
        </w:rPr>
        <w:t xml:space="preserve"> pieniężnym,</w:t>
      </w:r>
    </w:p>
    <w:p w14:paraId="575E6E35" w14:textId="77777777" w:rsidR="00EA2EAC" w:rsidRDefault="00EA2EAC">
      <w:pPr>
        <w:pStyle w:val="Akapitzlist"/>
        <w:numPr>
          <w:ilvl w:val="1"/>
          <w:numId w:val="13"/>
        </w:numPr>
        <w:spacing w:before="120" w:line="312" w:lineRule="auto"/>
        <w:contextualSpacing w:val="0"/>
        <w:jc w:val="both"/>
        <w:rPr>
          <w:bCs/>
        </w:rPr>
      </w:pPr>
      <w:r>
        <w:rPr>
          <w:bCs/>
        </w:rPr>
        <w:t>w</w:t>
      </w:r>
      <w:r w:rsidR="00460DB1" w:rsidRPr="00057162">
        <w:rPr>
          <w:bCs/>
        </w:rPr>
        <w:t xml:space="preserve"> gwarancjach bankowych,</w:t>
      </w:r>
    </w:p>
    <w:p w14:paraId="1346E688" w14:textId="3C0641DD" w:rsidR="00460DB1" w:rsidRPr="00057162" w:rsidRDefault="00EA2EAC">
      <w:pPr>
        <w:pStyle w:val="Akapitzlist"/>
        <w:numPr>
          <w:ilvl w:val="1"/>
          <w:numId w:val="13"/>
        </w:numPr>
        <w:spacing w:before="120" w:line="312" w:lineRule="auto"/>
        <w:contextualSpacing w:val="0"/>
        <w:jc w:val="both"/>
        <w:rPr>
          <w:bCs/>
        </w:rPr>
      </w:pPr>
      <w:r>
        <w:t>w gwarancjach ubezpieczeniowych</w:t>
      </w:r>
      <w:r w:rsidR="00460DB1" w:rsidRPr="00057162">
        <w:rPr>
          <w:bCs/>
        </w:rPr>
        <w:t>,</w:t>
      </w:r>
    </w:p>
    <w:p w14:paraId="2206A309" w14:textId="0D60FC85" w:rsidR="00460DB1" w:rsidRPr="00057162" w:rsidRDefault="00EA2EAC">
      <w:pPr>
        <w:pStyle w:val="Akapitzlist"/>
        <w:numPr>
          <w:ilvl w:val="1"/>
          <w:numId w:val="13"/>
        </w:numPr>
        <w:spacing w:before="120" w:line="312" w:lineRule="auto"/>
        <w:contextualSpacing w:val="0"/>
        <w:jc w:val="both"/>
        <w:rPr>
          <w:bCs/>
        </w:rPr>
      </w:pPr>
      <w:r>
        <w:rPr>
          <w:bCs/>
        </w:rPr>
        <w:t>w</w:t>
      </w:r>
      <w:r w:rsidR="00460DB1" w:rsidRPr="00057162">
        <w:rPr>
          <w:bCs/>
        </w:rPr>
        <w:t xml:space="preserve"> poręczeniach udzielanych przez podmioty, o których mowa w art. 6b ust. 5 pkt. 2 ustawy z dnia 9 listopada 2000 roku o utworzeniu Polskiej Agencji Rozwoju Przedsiębiorczości.</w:t>
      </w:r>
    </w:p>
    <w:p w14:paraId="73A94983" w14:textId="180F7476" w:rsidR="00460DB1" w:rsidRPr="00057162" w:rsidRDefault="00460DB1">
      <w:pPr>
        <w:pStyle w:val="Akapitzlist"/>
        <w:numPr>
          <w:ilvl w:val="0"/>
          <w:numId w:val="13"/>
        </w:numPr>
        <w:spacing w:before="120" w:line="312" w:lineRule="auto"/>
        <w:contextualSpacing w:val="0"/>
        <w:jc w:val="both"/>
        <w:rPr>
          <w:bCs/>
        </w:rPr>
      </w:pPr>
      <w:r w:rsidRPr="00057162">
        <w:rPr>
          <w:bCs/>
        </w:rPr>
        <w:lastRenderedPageBreak/>
        <w:t xml:space="preserve">Jeżeli zabezpieczenie wniesiono w pieniądzu </w:t>
      </w:r>
      <w:r w:rsidR="006B0420">
        <w:rPr>
          <w:bCs/>
        </w:rPr>
        <w:t>Zamawiający</w:t>
      </w:r>
      <w:r w:rsidRPr="00057162">
        <w:rPr>
          <w:bCs/>
        </w:rPr>
        <w:t xml:space="preserve"> przechowuje je na oprocentowanym rachunku bankowym. </w:t>
      </w:r>
    </w:p>
    <w:p w14:paraId="0ACB9838" w14:textId="77777777" w:rsidR="00E82DBD" w:rsidRPr="003C599C" w:rsidRDefault="00460DB1">
      <w:pPr>
        <w:pStyle w:val="Akapitzlist"/>
        <w:numPr>
          <w:ilvl w:val="0"/>
          <w:numId w:val="13"/>
        </w:numPr>
        <w:spacing w:before="120" w:line="312" w:lineRule="auto"/>
        <w:contextualSpacing w:val="0"/>
        <w:jc w:val="both"/>
        <w:rPr>
          <w:bCs/>
        </w:rPr>
      </w:pPr>
      <w:r w:rsidRPr="00057162">
        <w:rPr>
          <w:bCs/>
        </w:rPr>
        <w:t xml:space="preserve">Zabezpieczenie wnoszone w innej </w:t>
      </w:r>
      <w:r w:rsidRPr="003C599C">
        <w:rPr>
          <w:bCs/>
        </w:rPr>
        <w:t>formie niż pieniądz należy</w:t>
      </w:r>
      <w:r w:rsidR="00E82DBD" w:rsidRPr="003C599C">
        <w:rPr>
          <w:bCs/>
        </w:rPr>
        <w:t>:</w:t>
      </w:r>
    </w:p>
    <w:p w14:paraId="40761E1A" w14:textId="70C73C55" w:rsidR="00460DB1" w:rsidRPr="003C599C" w:rsidRDefault="00460DB1">
      <w:pPr>
        <w:pStyle w:val="Akapitzlist"/>
        <w:numPr>
          <w:ilvl w:val="1"/>
          <w:numId w:val="13"/>
        </w:numPr>
        <w:spacing w:before="120" w:line="312" w:lineRule="auto"/>
        <w:contextualSpacing w:val="0"/>
        <w:jc w:val="both"/>
        <w:rPr>
          <w:bCs/>
        </w:rPr>
      </w:pPr>
      <w:r w:rsidRPr="003C599C">
        <w:rPr>
          <w:bCs/>
        </w:rPr>
        <w:t xml:space="preserve"> zdeponować przed zawarciem umowy w </w:t>
      </w:r>
      <w:r w:rsidR="0041299F" w:rsidRPr="003C599C">
        <w:rPr>
          <w:i/>
          <w:iCs/>
        </w:rPr>
        <w:t>kasie KWK Piast-Ziemowit Ruch Piast, Dział Ekonomiki Produkcji i Pozostałych Rozliczeń - Pracownicza Kasa Zapomogowo-Pożyczkowa (PKZP) 43-155 Bieruń ul. Granitowa 16, budynek Dyrekcji, Cechownia  parter pok. 26 w godzinach: od 7.00 do 13.00 od wtorku do czwartku</w:t>
      </w:r>
      <w:r w:rsidR="00112973" w:rsidRPr="003C599C">
        <w:rPr>
          <w:bCs/>
          <w:color w:val="FF0000"/>
        </w:rPr>
        <w:t xml:space="preserve"> </w:t>
      </w:r>
      <w:r w:rsidRPr="003C599C">
        <w:rPr>
          <w:bCs/>
        </w:rPr>
        <w:t>w formie oryginału dokumentu, w terminie wyznaczonym przez Zamawiającego. Kopię tego dokumentu wraz z</w:t>
      </w:r>
      <w:r w:rsidR="004D0940" w:rsidRPr="003C599C">
        <w:rPr>
          <w:bCs/>
        </w:rPr>
        <w:t> </w:t>
      </w:r>
      <w:r w:rsidRPr="003C599C">
        <w:rPr>
          <w:bCs/>
        </w:rPr>
        <w:t>potwierdzeniem złożenia należy dostarczyć Zamawiającemu przed podpisaniem umowy</w:t>
      </w:r>
      <w:r w:rsidR="00E82DBD" w:rsidRPr="003C599C">
        <w:rPr>
          <w:bCs/>
        </w:rPr>
        <w:t xml:space="preserve"> (</w:t>
      </w:r>
      <w:r w:rsidR="00E82DBD" w:rsidRPr="003C599C">
        <w:rPr>
          <w:bCs/>
          <w:i/>
          <w:iCs/>
        </w:rPr>
        <w:t>oryginał w formie papierowej</w:t>
      </w:r>
      <w:r w:rsidR="00E82DBD" w:rsidRPr="003C599C">
        <w:rPr>
          <w:bCs/>
        </w:rPr>
        <w:t>)</w:t>
      </w:r>
    </w:p>
    <w:p w14:paraId="19937FA1" w14:textId="578F866D" w:rsidR="00E82DBD" w:rsidRPr="00476609" w:rsidRDefault="00E82DBD" w:rsidP="00E82DBD">
      <w:pPr>
        <w:pStyle w:val="Akapitzlist"/>
        <w:spacing w:before="120" w:line="312" w:lineRule="auto"/>
        <w:contextualSpacing w:val="0"/>
        <w:jc w:val="both"/>
        <w:rPr>
          <w:bCs/>
        </w:rPr>
      </w:pPr>
      <w:r w:rsidRPr="003C599C">
        <w:rPr>
          <w:bCs/>
        </w:rPr>
        <w:t>lub</w:t>
      </w:r>
    </w:p>
    <w:p w14:paraId="75E1BE8E" w14:textId="7B36FF11" w:rsidR="00E82DBD" w:rsidRPr="00057162" w:rsidRDefault="00476609">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41299F" w:rsidRPr="0041299F">
        <w:rPr>
          <w:bCs/>
        </w:rPr>
        <w:t>j.bielenin@pgg.pl</w:t>
      </w:r>
      <w:r w:rsidRPr="0041299F">
        <w:rPr>
          <w:bCs/>
        </w:rPr>
        <w:t xml:space="preserve"> </w:t>
      </w:r>
      <w:r>
        <w:rPr>
          <w:bCs/>
        </w:rPr>
        <w:t xml:space="preserve">w postaci elektronicznej, tj. dokument gwarancji lub poręczenia podpisany podpisem kwalifikowanym przez gwaranta lub poręczyciela </w:t>
      </w:r>
      <w:r w:rsidR="00E82DBD">
        <w:rPr>
          <w:bCs/>
        </w:rPr>
        <w:t>(</w:t>
      </w:r>
      <w:r w:rsidR="00E82DBD">
        <w:rPr>
          <w:bCs/>
          <w:i/>
          <w:iCs/>
        </w:rPr>
        <w:t xml:space="preserve">oryginał </w:t>
      </w:r>
      <w:r w:rsidR="00E82DBD" w:rsidRPr="00E82DBD">
        <w:rPr>
          <w:bCs/>
          <w:i/>
          <w:iCs/>
        </w:rPr>
        <w:t xml:space="preserve">w formie </w:t>
      </w:r>
      <w:r w:rsidR="00E82DBD">
        <w:rPr>
          <w:bCs/>
          <w:i/>
          <w:iCs/>
        </w:rPr>
        <w:t>elektronicznej</w:t>
      </w:r>
      <w:r w:rsidR="00E82DBD">
        <w:rPr>
          <w:bCs/>
        </w:rPr>
        <w:t>)</w:t>
      </w:r>
    </w:p>
    <w:p w14:paraId="0E6D9A7F" w14:textId="2864328F" w:rsidR="00460DB1" w:rsidRPr="00057162" w:rsidRDefault="00460DB1">
      <w:pPr>
        <w:pStyle w:val="Akapitzlist"/>
        <w:numPr>
          <w:ilvl w:val="0"/>
          <w:numId w:val="13"/>
        </w:numPr>
        <w:spacing w:before="120" w:line="312" w:lineRule="auto"/>
        <w:contextualSpacing w:val="0"/>
        <w:jc w:val="both"/>
        <w:rPr>
          <w:bCs/>
        </w:rPr>
      </w:pPr>
      <w:r w:rsidRPr="00057162">
        <w:rPr>
          <w:bCs/>
        </w:rPr>
        <w:t xml:space="preserve">W przypadku wniesienia wadium w pieniądzu </w:t>
      </w:r>
      <w:r w:rsidR="008616AB">
        <w:rPr>
          <w:bCs/>
        </w:rPr>
        <w:t>Wykonawca</w:t>
      </w:r>
      <w:r w:rsidRPr="00057162">
        <w:rPr>
          <w:bCs/>
        </w:rPr>
        <w:t xml:space="preserve"> może wyrazić zgodę na zaliczenie kwoty wadium na poczet zabezpieczenia.</w:t>
      </w:r>
    </w:p>
    <w:p w14:paraId="1DCCC5D1" w14:textId="65431053" w:rsidR="00460DB1" w:rsidRPr="00057162" w:rsidRDefault="00460DB1">
      <w:pPr>
        <w:pStyle w:val="Akapitzlist"/>
        <w:numPr>
          <w:ilvl w:val="0"/>
          <w:numId w:val="13"/>
        </w:numPr>
        <w:spacing w:before="120" w:line="312" w:lineRule="auto"/>
        <w:contextualSpacing w:val="0"/>
        <w:jc w:val="both"/>
        <w:rPr>
          <w:bCs/>
        </w:rPr>
      </w:pPr>
      <w:r w:rsidRPr="00057162">
        <w:rPr>
          <w:bCs/>
        </w:rPr>
        <w:t xml:space="preserve">W trakcie realizacji umowy </w:t>
      </w:r>
      <w:r w:rsidR="008616AB">
        <w:rPr>
          <w:bCs/>
        </w:rPr>
        <w:t>Wykonawca</w:t>
      </w:r>
      <w:r w:rsidRPr="00057162">
        <w:rPr>
          <w:bCs/>
        </w:rPr>
        <w:t xml:space="preserve"> może dokonać zmiany formy zabezpieczenia na jedną lub kilka form, o których mowa w </w:t>
      </w:r>
      <w:r w:rsidR="00FD7E90">
        <w:rPr>
          <w:bCs/>
        </w:rPr>
        <w:t>ust.</w:t>
      </w:r>
      <w:r w:rsidRPr="00057162">
        <w:rPr>
          <w:bCs/>
        </w:rPr>
        <w:t xml:space="preserve"> </w:t>
      </w:r>
      <w:r w:rsidR="007D44E3">
        <w:rPr>
          <w:bCs/>
        </w:rPr>
        <w:t>3</w:t>
      </w:r>
      <w:r w:rsidRPr="00057162">
        <w:rPr>
          <w:bCs/>
        </w:rPr>
        <w:t>.</w:t>
      </w:r>
    </w:p>
    <w:p w14:paraId="53CDA7EF" w14:textId="1AD188A8" w:rsidR="00460DB1" w:rsidRPr="00057162" w:rsidRDefault="00460DB1">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sidR="004D0940">
        <w:rPr>
          <w:bCs/>
        </w:rPr>
        <w:t> b</w:t>
      </w:r>
      <w:r w:rsidRPr="00057162">
        <w:rPr>
          <w:bCs/>
        </w:rPr>
        <w:t>ez zmniejszenia jego wysokości.</w:t>
      </w:r>
    </w:p>
    <w:p w14:paraId="13B060D5" w14:textId="51EB5ED4" w:rsidR="00460DB1" w:rsidRPr="00057162" w:rsidRDefault="00460DB1">
      <w:pPr>
        <w:pStyle w:val="Akapitzlist"/>
        <w:numPr>
          <w:ilvl w:val="0"/>
          <w:numId w:val="13"/>
        </w:numPr>
        <w:spacing w:before="120" w:line="312" w:lineRule="auto"/>
        <w:contextualSpacing w:val="0"/>
        <w:jc w:val="both"/>
        <w:rPr>
          <w:bCs/>
        </w:rPr>
      </w:pPr>
      <w:r w:rsidRPr="00057162">
        <w:rPr>
          <w:bCs/>
        </w:rPr>
        <w:t xml:space="preserve"> </w:t>
      </w:r>
      <w:r w:rsidR="006B0420">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sidR="008616AB">
        <w:rPr>
          <w:bCs/>
        </w:rPr>
        <w:t>Wykonawcę</w:t>
      </w:r>
      <w:r w:rsidRPr="00057162">
        <w:rPr>
          <w:bCs/>
        </w:rPr>
        <w:t>.</w:t>
      </w:r>
    </w:p>
    <w:p w14:paraId="6C69EA4E" w14:textId="522C55AE" w:rsidR="0012707C" w:rsidRPr="00B46516" w:rsidRDefault="006B0420">
      <w:pPr>
        <w:numPr>
          <w:ilvl w:val="0"/>
          <w:numId w:val="13"/>
        </w:numPr>
        <w:suppressAutoHyphens/>
        <w:spacing w:before="120" w:line="312" w:lineRule="auto"/>
        <w:jc w:val="both"/>
        <w:rPr>
          <w:sz w:val="24"/>
          <w:szCs w:val="24"/>
        </w:rPr>
      </w:pPr>
      <w:bookmarkStart w:id="73" w:name="_Hlk106044938"/>
      <w:r>
        <w:rPr>
          <w:sz w:val="24"/>
          <w:szCs w:val="24"/>
        </w:rPr>
        <w:t>Zamawiający</w:t>
      </w:r>
      <w:r w:rsidR="0012707C" w:rsidRPr="00B46516">
        <w:rPr>
          <w:sz w:val="24"/>
          <w:szCs w:val="24"/>
        </w:rPr>
        <w:t xml:space="preserve"> zwraca zabezpieczenie w terminie 30 dni od dnia wykonania zamówienia i</w:t>
      </w:r>
      <w:r w:rsidR="004D0940">
        <w:rPr>
          <w:sz w:val="24"/>
          <w:szCs w:val="24"/>
        </w:rPr>
        <w:t> </w:t>
      </w:r>
      <w:r w:rsidR="0012707C" w:rsidRPr="00B46516">
        <w:rPr>
          <w:sz w:val="24"/>
          <w:szCs w:val="24"/>
        </w:rPr>
        <w:t>uznania przez Zamawiającego za należycie wykonane.</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8839879"/>
      <w:bookmarkEnd w:id="7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FC9C32E" w14:textId="1F45C377" w:rsidR="007838AB" w:rsidRPr="00057162" w:rsidRDefault="007838AB">
      <w:pPr>
        <w:pStyle w:val="Akapitzlist"/>
        <w:numPr>
          <w:ilvl w:val="0"/>
          <w:numId w:val="14"/>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 xml:space="preserve">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8839880"/>
      <w:bookmarkEnd w:id="7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pPr>
        <w:pStyle w:val="Akapitzlist"/>
        <w:numPr>
          <w:ilvl w:val="6"/>
          <w:numId w:val="16"/>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6"/>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51C943A" w:rsidR="00D20418" w:rsidRPr="002768F5" w:rsidRDefault="00D20418">
      <w:pPr>
        <w:pStyle w:val="Akapitzlist"/>
        <w:numPr>
          <w:ilvl w:val="0"/>
          <w:numId w:val="36"/>
        </w:numPr>
        <w:spacing w:before="120" w:line="312" w:lineRule="auto"/>
        <w:jc w:val="both"/>
      </w:pPr>
      <w:r w:rsidRPr="002768F5">
        <w:t xml:space="preserve">Cennik  odpłatnych usług świadczonych przez Zamawiającego na rzecz </w:t>
      </w:r>
      <w:r w:rsidR="00DB4D9E" w:rsidRPr="002768F5">
        <w:t>Wykonawcy</w:t>
      </w:r>
      <w:r w:rsidRPr="002768F5">
        <w:t xml:space="preserve"> stanowi </w:t>
      </w:r>
      <w:r w:rsidRPr="002768F5">
        <w:rPr>
          <w:b/>
          <w:bCs/>
        </w:rPr>
        <w:t>Załącznik nr 1.4 do SWZ</w:t>
      </w:r>
      <w:r w:rsidRPr="002768F5">
        <w:t xml:space="preserve"> .</w:t>
      </w:r>
    </w:p>
    <w:p w14:paraId="10349D10" w14:textId="2DAF3466" w:rsidR="00D20418" w:rsidRPr="00B84C97" w:rsidRDefault="00D20418">
      <w:pPr>
        <w:pStyle w:val="Akapitzlist"/>
        <w:numPr>
          <w:ilvl w:val="0"/>
          <w:numId w:val="36"/>
        </w:numPr>
        <w:spacing w:before="120" w:line="312" w:lineRule="auto"/>
        <w:jc w:val="both"/>
      </w:pPr>
      <w:r w:rsidRPr="002768F5">
        <w:t xml:space="preserve">Wzór umowy </w:t>
      </w:r>
      <w:r w:rsidRPr="00B84C97">
        <w:t xml:space="preserve">przychodowej stanowi </w:t>
      </w:r>
      <w:r w:rsidRPr="00B84C97">
        <w:rPr>
          <w:b/>
          <w:bCs/>
        </w:rPr>
        <w:t>Załącznik nr 1.5 do SWZ.</w:t>
      </w:r>
      <w:r w:rsidRPr="00B84C97">
        <w:t xml:space="preserve"> </w:t>
      </w:r>
      <w:bookmarkEnd w:id="81"/>
    </w:p>
    <w:p w14:paraId="5E5A89C0" w14:textId="77777777" w:rsidR="00B54155" w:rsidRPr="00B84C97" w:rsidRDefault="00D20418">
      <w:pPr>
        <w:pStyle w:val="Akapitzlist"/>
        <w:numPr>
          <w:ilvl w:val="0"/>
          <w:numId w:val="36"/>
        </w:numPr>
        <w:spacing w:before="120" w:line="312" w:lineRule="auto"/>
        <w:jc w:val="both"/>
      </w:pPr>
      <w:r w:rsidRPr="00B84C97">
        <w:t>Wskazane powyżej załączniki są dostępne pod adresem</w:t>
      </w:r>
      <w:r w:rsidR="00B54155" w:rsidRPr="00B84C97">
        <w:t>:</w:t>
      </w:r>
      <w:r w:rsidRPr="00B84C97">
        <w:t xml:space="preserve"> </w:t>
      </w:r>
      <w:bookmarkStart w:id="82" w:name="_Toc106095858"/>
      <w:bookmarkStart w:id="83" w:name="_Toc106096402"/>
    </w:p>
    <w:p w14:paraId="6094C11C" w14:textId="41DD8B84" w:rsidR="00B54155" w:rsidRPr="00B84C97" w:rsidRDefault="00B54155" w:rsidP="00B54155">
      <w:pPr>
        <w:pStyle w:val="Akapitzlist"/>
        <w:spacing w:before="120" w:line="312" w:lineRule="auto"/>
        <w:ind w:left="360"/>
        <w:jc w:val="both"/>
      </w:pPr>
      <w:hyperlink r:id="rId12" w:history="1">
        <w:r w:rsidRPr="00B84C97">
          <w:rPr>
            <w:rStyle w:val="Hipercze"/>
          </w:rPr>
          <w:t>https://www.pgg.pl/strefa-korporacyjna/dostawcy/profil-nabywcy/cennik-uslug-pgg</w:t>
        </w:r>
      </w:hyperlink>
      <w:r w:rsidRPr="00B84C97">
        <w:t xml:space="preserve"> </w:t>
      </w:r>
    </w:p>
    <w:p w14:paraId="7E65407E" w14:textId="4E36D72B" w:rsidR="005C2BC5" w:rsidRPr="00B84C97" w:rsidRDefault="005C2BC5">
      <w:pPr>
        <w:pStyle w:val="Akapitzlist"/>
        <w:numPr>
          <w:ilvl w:val="0"/>
          <w:numId w:val="36"/>
        </w:numPr>
        <w:spacing w:before="120" w:line="312" w:lineRule="auto"/>
        <w:jc w:val="both"/>
      </w:pPr>
      <w:r w:rsidRPr="00B84C97">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C96A3A" w:rsidRPr="00B84C97">
        <w:br/>
      </w:r>
      <w:r w:rsidRPr="00B84C97">
        <w:t xml:space="preserve">w którym upływa termin ważności polisy lub termin opłacenia składki do przekazania odpowiednio potwierdzonej za zgodność z oryginałem kopii polisy ubezpieczenia obejmującej kolejny okres lub dowodu płacenia składki. </w:t>
      </w:r>
    </w:p>
    <w:p w14:paraId="2C32915C" w14:textId="638DDF40" w:rsidR="00B54155" w:rsidRPr="00B84C97" w:rsidRDefault="00B54155">
      <w:pPr>
        <w:pStyle w:val="Akapitzlist"/>
        <w:numPr>
          <w:ilvl w:val="0"/>
          <w:numId w:val="36"/>
        </w:numPr>
        <w:spacing w:before="120" w:line="312" w:lineRule="auto"/>
        <w:jc w:val="both"/>
      </w:pPr>
      <w:r w:rsidRPr="00B84C97">
        <w:t xml:space="preserve">Wniesienia zabezpieczenia należytego wykonania umowy. </w:t>
      </w:r>
    </w:p>
    <w:p w14:paraId="7E183527" w14:textId="45C14A21" w:rsidR="00F13DFD" w:rsidRPr="00B54155" w:rsidRDefault="00A057C7" w:rsidP="00B54155">
      <w:pPr>
        <w:shd w:val="clear" w:color="auto" w:fill="D9D9D9" w:themeFill="background1" w:themeFillShade="D9"/>
        <w:spacing w:before="120" w:line="312" w:lineRule="auto"/>
        <w:jc w:val="both"/>
        <w:rPr>
          <w:b/>
          <w:bCs/>
          <w:sz w:val="24"/>
          <w:szCs w:val="24"/>
        </w:rPr>
      </w:pPr>
      <w:r w:rsidRPr="00B54155">
        <w:rPr>
          <w:b/>
          <w:bCs/>
          <w:sz w:val="24"/>
          <w:szCs w:val="24"/>
        </w:rPr>
        <w:t>Część XX</w:t>
      </w:r>
      <w:r w:rsidR="00554352" w:rsidRPr="00B54155">
        <w:rPr>
          <w:b/>
          <w:bCs/>
          <w:sz w:val="24"/>
          <w:szCs w:val="24"/>
        </w:rPr>
        <w:t>I</w:t>
      </w:r>
      <w:r w:rsidR="0012707C" w:rsidRPr="00B54155">
        <w:rPr>
          <w:b/>
          <w:bCs/>
          <w:sz w:val="24"/>
          <w:szCs w:val="24"/>
        </w:rPr>
        <w:t>I</w:t>
      </w:r>
      <w:r w:rsidRPr="00B54155">
        <w:rPr>
          <w:b/>
          <w:bCs/>
          <w:sz w:val="24"/>
          <w:szCs w:val="24"/>
        </w:rPr>
        <w:t xml:space="preserve">. </w:t>
      </w:r>
      <w:r w:rsidR="00F13DFD" w:rsidRPr="00B54155">
        <w:rPr>
          <w:b/>
          <w:bCs/>
          <w:sz w:val="24"/>
          <w:szCs w:val="24"/>
        </w:rPr>
        <w:t>Pouczenie o środkach ochrony prawnej.</w:t>
      </w:r>
      <w:bookmarkEnd w:id="82"/>
      <w:bookmarkEnd w:id="83"/>
    </w:p>
    <w:p w14:paraId="359CC0B9" w14:textId="0C659AB1" w:rsidR="0035089B"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41299F">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18839881"/>
      <w:r w:rsidRPr="00057162">
        <w:rPr>
          <w:rFonts w:ascii="Times New Roman" w:hAnsi="Times New Roman" w:cs="Times New Roman"/>
          <w:color w:val="auto"/>
          <w:sz w:val="24"/>
          <w:szCs w:val="24"/>
        </w:rPr>
        <w:t>Wykaz załączników</w:t>
      </w:r>
      <w:bookmarkEnd w:id="84"/>
      <w:bookmarkEnd w:id="85"/>
      <w:bookmarkEnd w:id="86"/>
    </w:p>
    <w:p w14:paraId="700B8B92" w14:textId="578B8B3C" w:rsidR="00F01CBF" w:rsidRPr="00F45A8C" w:rsidRDefault="00F01CBF" w:rsidP="00B7386E">
      <w:pPr>
        <w:tabs>
          <w:tab w:val="left" w:pos="1843"/>
        </w:tabs>
        <w:spacing w:line="312" w:lineRule="auto"/>
        <w:jc w:val="both"/>
        <w:rPr>
          <w:b/>
          <w:bCs/>
          <w:sz w:val="22"/>
          <w:szCs w:val="22"/>
        </w:rPr>
      </w:pPr>
      <w:bookmarkStart w:id="87"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05F64545" w14:textId="1CA6935C" w:rsidR="00F01CBF" w:rsidRPr="0089470D" w:rsidRDefault="00F01CBF" w:rsidP="00B7386E">
      <w:pPr>
        <w:tabs>
          <w:tab w:val="left" w:pos="1843"/>
        </w:tabs>
        <w:spacing w:line="312" w:lineRule="auto"/>
        <w:jc w:val="both"/>
        <w:rPr>
          <w:sz w:val="22"/>
          <w:szCs w:val="22"/>
        </w:rPr>
      </w:pPr>
      <w:bookmarkStart w:id="88" w:name="_Hlk83029693"/>
      <w:r w:rsidRPr="0089470D">
        <w:rPr>
          <w:sz w:val="22"/>
          <w:szCs w:val="22"/>
        </w:rPr>
        <w:t xml:space="preserve">Załącznik nr 1.1 – </w:t>
      </w:r>
      <w:r w:rsidR="00B7386E" w:rsidRPr="0089470D">
        <w:rPr>
          <w:sz w:val="22"/>
          <w:szCs w:val="22"/>
        </w:rPr>
        <w:tab/>
      </w:r>
      <w:r w:rsidRPr="0089470D">
        <w:rPr>
          <w:sz w:val="22"/>
          <w:szCs w:val="22"/>
        </w:rPr>
        <w:t xml:space="preserve">Wzór </w:t>
      </w:r>
      <w:r w:rsidR="000F6BA4" w:rsidRPr="0089470D">
        <w:rPr>
          <w:sz w:val="22"/>
          <w:szCs w:val="22"/>
        </w:rPr>
        <w:t>za</w:t>
      </w:r>
      <w:r w:rsidRPr="0089470D">
        <w:rPr>
          <w:sz w:val="22"/>
          <w:szCs w:val="22"/>
        </w:rPr>
        <w:t xml:space="preserve">potrzebowania na </w:t>
      </w:r>
      <w:r w:rsidR="008602C3">
        <w:rPr>
          <w:sz w:val="22"/>
          <w:szCs w:val="22"/>
        </w:rPr>
        <w:t>(</w:t>
      </w:r>
      <w:r w:rsidR="0089470D" w:rsidRPr="0089470D">
        <w:rPr>
          <w:sz w:val="22"/>
          <w:szCs w:val="22"/>
        </w:rPr>
        <w:t>wzajemne</w:t>
      </w:r>
      <w:r w:rsidR="008602C3">
        <w:rPr>
          <w:sz w:val="22"/>
          <w:szCs w:val="22"/>
        </w:rPr>
        <w:t>)</w:t>
      </w:r>
      <w:r w:rsidR="0089470D" w:rsidRPr="0089470D">
        <w:rPr>
          <w:sz w:val="22"/>
          <w:szCs w:val="22"/>
        </w:rPr>
        <w:t xml:space="preserve"> </w:t>
      </w:r>
      <w:r w:rsidRPr="0089470D">
        <w:rPr>
          <w:sz w:val="22"/>
          <w:szCs w:val="22"/>
        </w:rPr>
        <w:t xml:space="preserve">świadczenia </w:t>
      </w:r>
      <w:r w:rsidR="008602C3">
        <w:rPr>
          <w:sz w:val="22"/>
          <w:szCs w:val="22"/>
        </w:rPr>
        <w:t>Zamawiającego</w:t>
      </w:r>
    </w:p>
    <w:p w14:paraId="53CC2AD4" w14:textId="2403BFD7" w:rsidR="00F01CBF" w:rsidRPr="0089470D" w:rsidRDefault="00F01CBF" w:rsidP="00B7386E">
      <w:pPr>
        <w:tabs>
          <w:tab w:val="left" w:pos="1843"/>
        </w:tabs>
        <w:spacing w:line="312" w:lineRule="auto"/>
        <w:jc w:val="both"/>
        <w:rPr>
          <w:sz w:val="22"/>
          <w:szCs w:val="22"/>
        </w:rPr>
      </w:pPr>
      <w:r w:rsidRPr="0089470D">
        <w:rPr>
          <w:sz w:val="22"/>
          <w:szCs w:val="22"/>
        </w:rPr>
        <w:t xml:space="preserve">Załącznik nr 1.2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Wzór oświadczenia </w:t>
      </w:r>
      <w:r w:rsidR="00DB4D9E" w:rsidRPr="0089470D">
        <w:rPr>
          <w:sz w:val="22"/>
          <w:szCs w:val="22"/>
        </w:rPr>
        <w:t>Wykonawcy</w:t>
      </w:r>
      <w:r w:rsidRPr="0089470D">
        <w:rPr>
          <w:sz w:val="22"/>
          <w:szCs w:val="22"/>
        </w:rPr>
        <w:t xml:space="preserve"> o niekorzystaniu ze wzajemnych świadczeń</w:t>
      </w:r>
    </w:p>
    <w:p w14:paraId="5A93DAC9" w14:textId="036A6101" w:rsidR="00F01CBF" w:rsidRPr="0089470D" w:rsidRDefault="00F01CBF" w:rsidP="00B7386E">
      <w:pPr>
        <w:tabs>
          <w:tab w:val="left" w:pos="1843"/>
        </w:tabs>
        <w:spacing w:line="312" w:lineRule="auto"/>
        <w:ind w:left="1843" w:hanging="1843"/>
        <w:jc w:val="both"/>
        <w:rPr>
          <w:sz w:val="22"/>
          <w:szCs w:val="22"/>
        </w:rPr>
      </w:pPr>
      <w:r w:rsidRPr="0089470D">
        <w:rPr>
          <w:sz w:val="22"/>
          <w:szCs w:val="22"/>
        </w:rPr>
        <w:lastRenderedPageBreak/>
        <w:t xml:space="preserve">Załącznik nr 1.3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Zakres odpłatnych usług świadczonych przez Zamawiającego na rzecz </w:t>
      </w:r>
      <w:r w:rsidR="00DB4D9E" w:rsidRPr="0089470D">
        <w:rPr>
          <w:sz w:val="22"/>
          <w:szCs w:val="22"/>
        </w:rPr>
        <w:t>Wykonawcy</w:t>
      </w:r>
      <w:r w:rsidR="008602C3">
        <w:rPr>
          <w:sz w:val="22"/>
          <w:szCs w:val="22"/>
        </w:rPr>
        <w:t xml:space="preserve"> </w:t>
      </w:r>
    </w:p>
    <w:p w14:paraId="753D2DB4" w14:textId="531ECF57" w:rsidR="00F01CBF" w:rsidRPr="00B84C97" w:rsidRDefault="00F01CBF" w:rsidP="00B7386E">
      <w:pPr>
        <w:tabs>
          <w:tab w:val="left" w:pos="1843"/>
        </w:tabs>
        <w:spacing w:line="312" w:lineRule="auto"/>
        <w:ind w:left="1843" w:hanging="1843"/>
        <w:jc w:val="both"/>
        <w:rPr>
          <w:sz w:val="22"/>
          <w:szCs w:val="22"/>
        </w:rPr>
      </w:pPr>
      <w:r w:rsidRPr="0089470D">
        <w:rPr>
          <w:sz w:val="22"/>
          <w:szCs w:val="22"/>
        </w:rPr>
        <w:t xml:space="preserve">Załącznik nr 1.4 </w:t>
      </w:r>
      <w:r w:rsidR="00B7386E" w:rsidRPr="0089470D">
        <w:rPr>
          <w:sz w:val="22"/>
          <w:szCs w:val="22"/>
        </w:rPr>
        <w:t>–</w:t>
      </w:r>
      <w:r w:rsidRPr="0089470D">
        <w:rPr>
          <w:sz w:val="22"/>
          <w:szCs w:val="22"/>
        </w:rPr>
        <w:t xml:space="preserve"> </w:t>
      </w:r>
      <w:r w:rsidR="00B7386E" w:rsidRPr="0089470D">
        <w:rPr>
          <w:sz w:val="22"/>
          <w:szCs w:val="22"/>
        </w:rPr>
        <w:tab/>
      </w:r>
      <w:r w:rsidRPr="00B84C97">
        <w:rPr>
          <w:sz w:val="22"/>
          <w:szCs w:val="22"/>
        </w:rPr>
        <w:t>Cennik</w:t>
      </w:r>
      <w:r w:rsidR="00B7386E" w:rsidRPr="00B84C97">
        <w:rPr>
          <w:sz w:val="22"/>
          <w:szCs w:val="22"/>
        </w:rPr>
        <w:t xml:space="preserve"> </w:t>
      </w:r>
      <w:r w:rsidRPr="00B84C97">
        <w:rPr>
          <w:sz w:val="22"/>
          <w:szCs w:val="22"/>
        </w:rPr>
        <w:t>odpłatnych usług świadczonych przez Zamawiającego na rzecz</w:t>
      </w:r>
      <w:r w:rsidR="00B7386E" w:rsidRPr="00B84C97">
        <w:rPr>
          <w:sz w:val="22"/>
          <w:szCs w:val="22"/>
        </w:rPr>
        <w:t xml:space="preserve"> </w:t>
      </w:r>
      <w:r w:rsidR="00DB4D9E" w:rsidRPr="00B84C97">
        <w:rPr>
          <w:sz w:val="22"/>
          <w:szCs w:val="22"/>
        </w:rPr>
        <w:t>Wykonawcy</w:t>
      </w:r>
      <w:r w:rsidR="008602C3" w:rsidRPr="00B84C97">
        <w:rPr>
          <w:sz w:val="22"/>
          <w:szCs w:val="22"/>
        </w:rPr>
        <w:t xml:space="preserve"> </w:t>
      </w:r>
    </w:p>
    <w:p w14:paraId="470F46AE" w14:textId="0A547F15" w:rsidR="00F01CBF" w:rsidRPr="00B84C97" w:rsidRDefault="00F01CBF" w:rsidP="00B7386E">
      <w:pPr>
        <w:tabs>
          <w:tab w:val="left" w:pos="1843"/>
        </w:tabs>
        <w:spacing w:line="312" w:lineRule="auto"/>
        <w:jc w:val="both"/>
        <w:rPr>
          <w:b/>
          <w:bCs/>
          <w:sz w:val="22"/>
          <w:szCs w:val="22"/>
        </w:rPr>
      </w:pPr>
      <w:r w:rsidRPr="00B84C97">
        <w:rPr>
          <w:sz w:val="22"/>
          <w:szCs w:val="22"/>
        </w:rPr>
        <w:t xml:space="preserve">Załącznik nr 1.5 </w:t>
      </w:r>
      <w:r w:rsidR="00B7386E" w:rsidRPr="00B84C97">
        <w:rPr>
          <w:sz w:val="22"/>
          <w:szCs w:val="22"/>
        </w:rPr>
        <w:t>–</w:t>
      </w:r>
      <w:r w:rsidRPr="00B84C97">
        <w:rPr>
          <w:sz w:val="22"/>
          <w:szCs w:val="22"/>
        </w:rPr>
        <w:t xml:space="preserve"> </w:t>
      </w:r>
      <w:r w:rsidR="00B7386E" w:rsidRPr="00B84C97">
        <w:rPr>
          <w:sz w:val="22"/>
          <w:szCs w:val="22"/>
        </w:rPr>
        <w:tab/>
      </w:r>
      <w:r w:rsidRPr="00B84C97">
        <w:rPr>
          <w:sz w:val="22"/>
          <w:szCs w:val="22"/>
        </w:rPr>
        <w:t>Wzór umowy przychodowej</w:t>
      </w:r>
    </w:p>
    <w:bookmarkEnd w:id="88"/>
    <w:p w14:paraId="3B96F492" w14:textId="77777777" w:rsidR="0041299F" w:rsidRPr="00B84C97" w:rsidRDefault="0041299F" w:rsidP="0041299F">
      <w:pPr>
        <w:tabs>
          <w:tab w:val="left" w:pos="1843"/>
        </w:tabs>
        <w:spacing w:line="312" w:lineRule="auto"/>
        <w:jc w:val="both"/>
        <w:rPr>
          <w:sz w:val="22"/>
          <w:szCs w:val="22"/>
        </w:rPr>
      </w:pPr>
      <w:r w:rsidRPr="00B84C97">
        <w:rPr>
          <w:sz w:val="22"/>
          <w:szCs w:val="22"/>
        </w:rPr>
        <w:t xml:space="preserve">Załącznik nr 1.6 – </w:t>
      </w:r>
      <w:r w:rsidRPr="00B84C97">
        <w:rPr>
          <w:sz w:val="22"/>
          <w:szCs w:val="22"/>
        </w:rPr>
        <w:tab/>
        <w:t>Przedmiar robót</w:t>
      </w:r>
    </w:p>
    <w:p w14:paraId="293161CD" w14:textId="4B1A5CF7" w:rsidR="0041299F" w:rsidRPr="00B84C97" w:rsidRDefault="0041299F" w:rsidP="0041299F">
      <w:pPr>
        <w:tabs>
          <w:tab w:val="left" w:pos="1843"/>
        </w:tabs>
        <w:spacing w:line="312" w:lineRule="auto"/>
        <w:jc w:val="both"/>
        <w:rPr>
          <w:sz w:val="22"/>
          <w:szCs w:val="22"/>
        </w:rPr>
      </w:pPr>
      <w:r w:rsidRPr="00B84C97">
        <w:rPr>
          <w:sz w:val="22"/>
          <w:szCs w:val="22"/>
        </w:rPr>
        <w:t xml:space="preserve">Załącznik nr 1.7 – </w:t>
      </w:r>
      <w:r w:rsidRPr="00B84C97">
        <w:rPr>
          <w:sz w:val="22"/>
          <w:szCs w:val="22"/>
        </w:rPr>
        <w:tab/>
        <w:t xml:space="preserve">Projekt techniczny </w:t>
      </w:r>
      <w:r w:rsidR="00B84C97" w:rsidRPr="00B84C97">
        <w:rPr>
          <w:sz w:val="22"/>
          <w:szCs w:val="22"/>
        </w:rPr>
        <w:t>i rysunki do projektu</w:t>
      </w:r>
    </w:p>
    <w:p w14:paraId="1C3D4A46" w14:textId="730B6A76" w:rsidR="0041299F" w:rsidRPr="00B84C97" w:rsidRDefault="0041299F" w:rsidP="0041299F">
      <w:pPr>
        <w:tabs>
          <w:tab w:val="left" w:pos="1843"/>
        </w:tabs>
        <w:spacing w:line="312" w:lineRule="auto"/>
        <w:ind w:left="1843" w:hanging="1843"/>
        <w:jc w:val="both"/>
        <w:rPr>
          <w:sz w:val="22"/>
          <w:szCs w:val="22"/>
        </w:rPr>
      </w:pPr>
      <w:r w:rsidRPr="00B84C97">
        <w:rPr>
          <w:sz w:val="22"/>
          <w:szCs w:val="22"/>
        </w:rPr>
        <w:t>Załącznik nr 1.</w:t>
      </w:r>
      <w:r w:rsidR="00B84C97" w:rsidRPr="00B84C97">
        <w:rPr>
          <w:sz w:val="22"/>
          <w:szCs w:val="22"/>
        </w:rPr>
        <w:t>8</w:t>
      </w:r>
      <w:r w:rsidRPr="00B84C97">
        <w:rPr>
          <w:sz w:val="22"/>
          <w:szCs w:val="22"/>
        </w:rPr>
        <w:t xml:space="preserve"> -     Wstępny harmonogram rzeczowo-finansowy  - wzór</w:t>
      </w:r>
    </w:p>
    <w:p w14:paraId="2261FFF4" w14:textId="24A4F3EE" w:rsidR="00ED63EC" w:rsidRPr="00B84C97" w:rsidRDefault="00ED63EC" w:rsidP="00B7386E">
      <w:pPr>
        <w:tabs>
          <w:tab w:val="left" w:pos="1843"/>
        </w:tabs>
        <w:spacing w:line="312" w:lineRule="auto"/>
        <w:ind w:left="1560" w:hanging="1560"/>
        <w:jc w:val="both"/>
        <w:rPr>
          <w:b/>
          <w:bCs/>
          <w:sz w:val="10"/>
          <w:szCs w:val="10"/>
        </w:rPr>
      </w:pPr>
    </w:p>
    <w:p w14:paraId="0A82D99B" w14:textId="41C98F48" w:rsidR="00F01CBF" w:rsidRPr="00F45A8C" w:rsidRDefault="00F01CBF" w:rsidP="0089470D">
      <w:pPr>
        <w:tabs>
          <w:tab w:val="left" w:pos="1843"/>
        </w:tabs>
        <w:spacing w:line="312" w:lineRule="auto"/>
        <w:ind w:left="1843" w:hanging="1843"/>
        <w:jc w:val="both"/>
        <w:rPr>
          <w:sz w:val="22"/>
          <w:szCs w:val="22"/>
        </w:rPr>
      </w:pPr>
      <w:r w:rsidRPr="00B84C97">
        <w:rPr>
          <w:b/>
          <w:bCs/>
          <w:sz w:val="22"/>
          <w:szCs w:val="22"/>
        </w:rPr>
        <w:t xml:space="preserve">Załącznik nr 2 </w:t>
      </w:r>
      <w:r w:rsidRPr="00B84C97">
        <w:rPr>
          <w:sz w:val="22"/>
          <w:szCs w:val="22"/>
        </w:rPr>
        <w:t>–</w:t>
      </w:r>
      <w:r w:rsidR="0089470D" w:rsidRPr="00B84C97">
        <w:rPr>
          <w:b/>
          <w:bCs/>
          <w:sz w:val="22"/>
          <w:szCs w:val="22"/>
        </w:rPr>
        <w:tab/>
      </w:r>
      <w:r w:rsidRPr="00B84C97">
        <w:rPr>
          <w:b/>
          <w:bCs/>
          <w:sz w:val="22"/>
          <w:szCs w:val="22"/>
        </w:rPr>
        <w:t>Formularz Ofert</w:t>
      </w:r>
      <w:r w:rsidR="0089470D" w:rsidRPr="00B84C97">
        <w:rPr>
          <w:b/>
          <w:bCs/>
          <w:sz w:val="22"/>
          <w:szCs w:val="22"/>
        </w:rPr>
        <w:t>owy</w:t>
      </w:r>
      <w:r w:rsidRPr="00B84C97">
        <w:rPr>
          <w:b/>
          <w:bCs/>
          <w:sz w:val="22"/>
          <w:szCs w:val="22"/>
        </w:rPr>
        <w:t xml:space="preserve"> </w:t>
      </w:r>
      <w:r w:rsidRPr="00B84C97">
        <w:rPr>
          <w:sz w:val="22"/>
          <w:szCs w:val="22"/>
        </w:rPr>
        <w:t>– dostępny na platformie EFO</w:t>
      </w:r>
      <w:r w:rsidR="0089470D" w:rsidRPr="00B84C97">
        <w:rPr>
          <w:sz w:val="22"/>
          <w:szCs w:val="22"/>
        </w:rPr>
        <w:t xml:space="preserve"> –</w:t>
      </w:r>
      <w:r w:rsidRPr="00B84C97">
        <w:rPr>
          <w:sz w:val="22"/>
          <w:szCs w:val="22"/>
        </w:rPr>
        <w:t xml:space="preserve"> link na stronie prowadzonego </w:t>
      </w:r>
      <w:r w:rsidRPr="00F45A8C">
        <w:rPr>
          <w:sz w:val="22"/>
          <w:szCs w:val="22"/>
        </w:rPr>
        <w:t>postępowania</w:t>
      </w:r>
    </w:p>
    <w:p w14:paraId="42F1D927" w14:textId="4D50E316"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p>
    <w:p w14:paraId="26824088" w14:textId="6C8A95B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3E5BC074" w14:textId="1709726E" w:rsidR="00F01CBF" w:rsidRPr="00B46516" w:rsidRDefault="00F01CBF" w:rsidP="0089470D">
      <w:pPr>
        <w:tabs>
          <w:tab w:val="left" w:pos="1843"/>
        </w:tabs>
        <w:spacing w:line="312" w:lineRule="auto"/>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0F2EDF7" w14:textId="42AA3C3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62A0160A" w14:textId="274C0E44"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327A5A65" w14:textId="633E57B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1AEAA996" w14:textId="7E168DD7" w:rsidR="00F01CBF"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89470D">
        <w:rPr>
          <w:bCs/>
          <w:sz w:val="22"/>
          <w:szCs w:val="22"/>
        </w:rPr>
        <w:tab/>
      </w:r>
      <w:r w:rsidRPr="009348AE">
        <w:rPr>
          <w:bCs/>
          <w:sz w:val="22"/>
          <w:szCs w:val="22"/>
        </w:rPr>
        <w:t xml:space="preserve">Wykaz </w:t>
      </w:r>
      <w:r w:rsidRPr="009D717C">
        <w:rPr>
          <w:bCs/>
          <w:sz w:val="22"/>
          <w:szCs w:val="22"/>
        </w:rPr>
        <w:t xml:space="preserve">urządzeń lub wyposażenia </w:t>
      </w:r>
      <w:r w:rsidRPr="00CD7A6C">
        <w:rPr>
          <w:bCs/>
          <w:sz w:val="22"/>
          <w:szCs w:val="22"/>
        </w:rPr>
        <w:t>zakładu</w:t>
      </w:r>
      <w:r w:rsidR="009D717C" w:rsidRPr="00CD7A6C">
        <w:rPr>
          <w:bCs/>
          <w:sz w:val="22"/>
          <w:szCs w:val="22"/>
        </w:rPr>
        <w:t xml:space="preserve"> </w:t>
      </w:r>
      <w:r w:rsidR="009D717C" w:rsidRPr="00CD7A6C">
        <w:rPr>
          <w:i/>
          <w:iCs/>
          <w:sz w:val="22"/>
          <w:szCs w:val="22"/>
        </w:rPr>
        <w:t>[</w:t>
      </w:r>
      <w:r w:rsidR="00DC2D4B" w:rsidRPr="00CD7A6C">
        <w:rPr>
          <w:i/>
          <w:iCs/>
          <w:sz w:val="22"/>
          <w:szCs w:val="22"/>
        </w:rPr>
        <w:t>nie</w:t>
      </w:r>
      <w:r w:rsidR="009D717C" w:rsidRPr="00CD7A6C">
        <w:rPr>
          <w:i/>
          <w:iCs/>
          <w:sz w:val="22"/>
          <w:szCs w:val="22"/>
        </w:rPr>
        <w:t xml:space="preserve"> dotyczy]</w:t>
      </w:r>
    </w:p>
    <w:p w14:paraId="3778B19D" w14:textId="1928B0DF"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C42B0DF" w14:textId="206DBB65" w:rsidR="00F01CBF" w:rsidRPr="009348AE" w:rsidRDefault="00F01CBF" w:rsidP="00FF0505">
      <w:pPr>
        <w:tabs>
          <w:tab w:val="left" w:pos="1843"/>
        </w:tabs>
        <w:spacing w:line="312"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158836E0" w14:textId="71447FE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5ADFD61" w14:textId="6BEBB84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0945CEE3" w14:textId="02DBE5C0" w:rsidR="0059217D" w:rsidRPr="0059217D" w:rsidRDefault="0059217D" w:rsidP="0089470D">
      <w:pPr>
        <w:tabs>
          <w:tab w:val="left" w:pos="1843"/>
        </w:tabs>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1EDE2917" w14:textId="77777777" w:rsidR="00F01CBF" w:rsidRPr="004F104C" w:rsidRDefault="00F01CBF" w:rsidP="0089470D">
      <w:pPr>
        <w:tabs>
          <w:tab w:val="left" w:pos="1843"/>
        </w:tabs>
        <w:spacing w:line="312" w:lineRule="auto"/>
        <w:jc w:val="both"/>
        <w:rPr>
          <w:bCs/>
          <w:sz w:val="12"/>
          <w:szCs w:val="12"/>
        </w:rPr>
      </w:pPr>
    </w:p>
    <w:p w14:paraId="44A574E1" w14:textId="6A1F2E7B"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2C73E465" w14:textId="77777777" w:rsidR="00F01CBF" w:rsidRDefault="00F01CBF" w:rsidP="00B7386E">
      <w:pPr>
        <w:spacing w:line="312" w:lineRule="auto"/>
        <w:jc w:val="both"/>
        <w:rPr>
          <w:sz w:val="24"/>
          <w:szCs w:val="24"/>
        </w:rPr>
      </w:pPr>
      <w:r>
        <w:rPr>
          <w:sz w:val="24"/>
          <w:szCs w:val="24"/>
        </w:rPr>
        <w:br w:type="page"/>
      </w:r>
    </w:p>
    <w:p w14:paraId="60FB2C52" w14:textId="174034B7"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9" w:name="_Toc67292090"/>
      <w:bookmarkStart w:id="90" w:name="_Hlk67822110"/>
      <w:bookmarkStart w:id="91" w:name="_Toc218839882"/>
      <w:bookmarkEnd w:id="87"/>
      <w:r w:rsidRPr="007B2BA3">
        <w:rPr>
          <w:rFonts w:ascii="Times New Roman" w:hAnsi="Times New Roman" w:cs="Times New Roman"/>
        </w:rPr>
        <w:lastRenderedPageBreak/>
        <w:t>Załącznik nr 1 Szczegółowy Opis Przedmiotu Zamówienia</w:t>
      </w:r>
      <w:bookmarkEnd w:id="89"/>
      <w:r w:rsidR="00A07BD8" w:rsidRPr="007B2BA3">
        <w:rPr>
          <w:rFonts w:ascii="Times New Roman" w:hAnsi="Times New Roman" w:cs="Times New Roman"/>
        </w:rPr>
        <w:t xml:space="preserve"> (SOPZ)</w:t>
      </w:r>
      <w:bookmarkEnd w:id="90"/>
      <w:bookmarkEnd w:id="91"/>
    </w:p>
    <w:p w14:paraId="3EFC7611" w14:textId="7984C167" w:rsidR="00DB08A8" w:rsidRDefault="00DB08A8" w:rsidP="00C92469"/>
    <w:p w14:paraId="44CD5139" w14:textId="3E8E06E1" w:rsidR="00602FAA" w:rsidRPr="00A96B0E" w:rsidRDefault="001F655F">
      <w:pPr>
        <w:pStyle w:val="Akapitzlist"/>
        <w:numPr>
          <w:ilvl w:val="0"/>
          <w:numId w:val="32"/>
        </w:numPr>
        <w:ind w:left="142" w:hanging="142"/>
        <w:jc w:val="both"/>
        <w:rPr>
          <w:b/>
          <w:bCs/>
        </w:rPr>
      </w:pPr>
      <w:bookmarkStart w:id="92" w:name="_Toc67292091"/>
      <w:bookmarkStart w:id="93" w:name="_Hlk67822129"/>
      <w:r>
        <w:rPr>
          <w:b/>
          <w:bCs/>
        </w:rPr>
        <w:t>P</w:t>
      </w:r>
      <w:r w:rsidR="00602FAA" w:rsidRPr="00A96B0E">
        <w:rPr>
          <w:b/>
          <w:bCs/>
        </w:rPr>
        <w:t>rzedmiot zamówienia:</w:t>
      </w:r>
      <w:bookmarkEnd w:id="92"/>
    </w:p>
    <w:p w14:paraId="15B51BC4" w14:textId="46F7E25A" w:rsidR="00771E5D" w:rsidRPr="00771E5D" w:rsidRDefault="00771E5D" w:rsidP="00771E5D">
      <w:pPr>
        <w:spacing w:before="120" w:line="312" w:lineRule="auto"/>
        <w:ind w:left="142"/>
        <w:jc w:val="both"/>
        <w:rPr>
          <w:rFonts w:eastAsia="Calibri"/>
          <w:bCs/>
          <w:color w:val="000000"/>
          <w:sz w:val="22"/>
          <w:szCs w:val="22"/>
          <w:lang w:eastAsia="en-US"/>
        </w:rPr>
      </w:pPr>
      <w:bookmarkStart w:id="94" w:name="_Toc67292092"/>
      <w:bookmarkStart w:id="95" w:name="_Hlk67822197"/>
      <w:bookmarkEnd w:id="93"/>
      <w:r w:rsidRPr="00771E5D">
        <w:rPr>
          <w:rFonts w:eastAsia="Calibri"/>
          <w:bCs/>
          <w:color w:val="000000"/>
          <w:sz w:val="22"/>
          <w:szCs w:val="22"/>
          <w:lang w:eastAsia="en-US"/>
        </w:rPr>
        <w:t>Remont konstrukcji stalowo-żelbetowej budynku Stacji przygotowania I (ob. 70101) na terenie ZPMW dla PGG S.A. Oddział KWK Piast-Ziemowit Ruch Ziemowit.</w:t>
      </w:r>
    </w:p>
    <w:p w14:paraId="301582FC" w14:textId="43A39FB9" w:rsidR="00363954" w:rsidRDefault="00363954">
      <w:pPr>
        <w:pStyle w:val="Akapitzlist"/>
        <w:numPr>
          <w:ilvl w:val="0"/>
          <w:numId w:val="32"/>
        </w:numPr>
        <w:ind w:left="142" w:hanging="142"/>
        <w:jc w:val="both"/>
        <w:rPr>
          <w:b/>
          <w:bCs/>
        </w:rPr>
      </w:pPr>
      <w:r>
        <w:rPr>
          <w:b/>
          <w:bCs/>
        </w:rPr>
        <w:t xml:space="preserve">Lokalizacja: </w:t>
      </w:r>
    </w:p>
    <w:p w14:paraId="066307F9" w14:textId="77777777" w:rsidR="00771E5D" w:rsidRDefault="00771E5D" w:rsidP="00771E5D">
      <w:pPr>
        <w:ind w:left="142"/>
        <w:rPr>
          <w:rFonts w:eastAsiaTheme="minorHAnsi"/>
          <w:sz w:val="22"/>
          <w:szCs w:val="22"/>
        </w:rPr>
      </w:pPr>
      <w:r w:rsidRPr="00771E5D">
        <w:rPr>
          <w:rFonts w:eastAsiaTheme="minorHAnsi"/>
          <w:sz w:val="22"/>
          <w:szCs w:val="22"/>
        </w:rPr>
        <w:t xml:space="preserve">PGG S.A. Oddział KWK Piast- Ziemowit Ruch Ziemowit, 43-145 Lędziny, ul. Pokoju 4 – Budynek </w:t>
      </w:r>
      <w:r>
        <w:rPr>
          <w:rFonts w:eastAsiaTheme="minorHAnsi"/>
          <w:sz w:val="22"/>
          <w:szCs w:val="22"/>
        </w:rPr>
        <w:t>Stacji Przygotowania I – ob. 70101</w:t>
      </w:r>
      <w:r w:rsidRPr="00771E5D">
        <w:rPr>
          <w:rFonts w:eastAsiaTheme="minorHAnsi"/>
          <w:sz w:val="22"/>
          <w:szCs w:val="22"/>
        </w:rPr>
        <w:t xml:space="preserve"> </w:t>
      </w:r>
    </w:p>
    <w:p w14:paraId="6104F33F" w14:textId="20BCCF22" w:rsidR="00771E5D" w:rsidRDefault="00771E5D" w:rsidP="00771E5D">
      <w:pPr>
        <w:rPr>
          <w:rFonts w:eastAsiaTheme="minorHAnsi"/>
          <w:sz w:val="22"/>
          <w:szCs w:val="22"/>
        </w:rPr>
      </w:pPr>
      <w:r w:rsidRPr="00771E5D">
        <w:rPr>
          <w:rFonts w:eastAsiaTheme="minorHAnsi"/>
          <w:sz w:val="22"/>
          <w:szCs w:val="22"/>
        </w:rPr>
        <w:t xml:space="preserve"> </w:t>
      </w:r>
    </w:p>
    <w:p w14:paraId="3B2D1FEF" w14:textId="478DF197" w:rsidR="00602FAA" w:rsidRPr="00A96B0E" w:rsidRDefault="00771E5D">
      <w:pPr>
        <w:pStyle w:val="Akapitzlist"/>
        <w:numPr>
          <w:ilvl w:val="0"/>
          <w:numId w:val="32"/>
        </w:numPr>
        <w:ind w:left="0" w:firstLine="0"/>
        <w:jc w:val="both"/>
        <w:rPr>
          <w:rFonts w:eastAsiaTheme="minorHAnsi"/>
          <w:b/>
          <w:bCs/>
        </w:rPr>
      </w:pPr>
      <w:r>
        <w:rPr>
          <w:rFonts w:eastAsiaTheme="minorHAnsi"/>
          <w:b/>
          <w:bCs/>
        </w:rPr>
        <w:t xml:space="preserve"> </w:t>
      </w:r>
      <w:r w:rsidR="00602FAA" w:rsidRPr="00A96B0E">
        <w:rPr>
          <w:rFonts w:eastAsiaTheme="minorHAnsi"/>
          <w:b/>
          <w:bCs/>
        </w:rPr>
        <w:t>Termin realizacji zamówienia:</w:t>
      </w:r>
      <w:bookmarkEnd w:id="94"/>
    </w:p>
    <w:p w14:paraId="4D2ED7C9" w14:textId="7F575C12" w:rsidR="00602FAA" w:rsidRPr="00D27DE9" w:rsidRDefault="00D27DE9" w:rsidP="00771E5D">
      <w:pPr>
        <w:pStyle w:val="Akapitzlist"/>
        <w:ind w:hanging="578"/>
        <w:jc w:val="both"/>
        <w:rPr>
          <w:rFonts w:eastAsiaTheme="minorHAnsi"/>
          <w:sz w:val="22"/>
          <w:szCs w:val="22"/>
        </w:rPr>
      </w:pPr>
      <w:r w:rsidRPr="00D27DE9">
        <w:rPr>
          <w:rFonts w:eastAsiaTheme="minorHAnsi"/>
          <w:sz w:val="22"/>
          <w:szCs w:val="22"/>
        </w:rPr>
        <w:t>O</w:t>
      </w:r>
      <w:r w:rsidR="00602FAA" w:rsidRPr="00D27DE9">
        <w:rPr>
          <w:rFonts w:eastAsiaTheme="minorHAnsi"/>
          <w:sz w:val="22"/>
          <w:szCs w:val="22"/>
        </w:rPr>
        <w:t>kreślony w Załączniku nr 5 do SWZ – Istotne postanowienia umowy w §5.</w:t>
      </w:r>
    </w:p>
    <w:p w14:paraId="4E9647DF" w14:textId="77777777" w:rsidR="006005EB" w:rsidRPr="00363954" w:rsidRDefault="006005EB" w:rsidP="00C92469">
      <w:pPr>
        <w:jc w:val="both"/>
        <w:rPr>
          <w:b/>
          <w:bCs/>
        </w:rPr>
      </w:pPr>
      <w:bookmarkStart w:id="96" w:name="_Toc67292093"/>
      <w:bookmarkStart w:id="97" w:name="_Hlk67822291"/>
      <w:bookmarkEnd w:id="95"/>
    </w:p>
    <w:p w14:paraId="70A8E146" w14:textId="4B9DB2D3" w:rsidR="00602FAA" w:rsidRPr="00A96B0E" w:rsidRDefault="008C0106">
      <w:pPr>
        <w:pStyle w:val="Akapitzlist"/>
        <w:numPr>
          <w:ilvl w:val="0"/>
          <w:numId w:val="32"/>
        </w:numPr>
        <w:ind w:left="142" w:hanging="142"/>
        <w:jc w:val="both"/>
        <w:rPr>
          <w:b/>
          <w:bCs/>
        </w:rPr>
      </w:pPr>
      <w:r>
        <w:rPr>
          <w:b/>
          <w:bCs/>
        </w:rPr>
        <w:t xml:space="preserve">Wymagania </w:t>
      </w:r>
      <w:r w:rsidR="00602FAA" w:rsidRPr="00A96B0E">
        <w:rPr>
          <w:b/>
          <w:bCs/>
        </w:rPr>
        <w:t>prawne:</w:t>
      </w:r>
      <w:bookmarkEnd w:id="96"/>
    </w:p>
    <w:p w14:paraId="0954847F" w14:textId="0523B4E8" w:rsidR="008C0106" w:rsidRPr="009D717C" w:rsidRDefault="008C0106" w:rsidP="00771E5D">
      <w:pPr>
        <w:tabs>
          <w:tab w:val="left" w:pos="2662"/>
        </w:tabs>
        <w:suppressAutoHyphens/>
        <w:overflowPunct w:val="0"/>
        <w:autoSpaceDE w:val="0"/>
        <w:autoSpaceDN w:val="0"/>
        <w:adjustRightInd w:val="0"/>
        <w:ind w:left="142"/>
        <w:jc w:val="both"/>
        <w:rPr>
          <w:sz w:val="22"/>
          <w:szCs w:val="22"/>
        </w:rPr>
      </w:pPr>
      <w:r w:rsidRPr="009D717C">
        <w:rPr>
          <w:sz w:val="22"/>
          <w:szCs w:val="22"/>
        </w:rPr>
        <w:t>Przedmiot zamówienia powinien być realizowany zgodnie z obowiązującymi przepisami prawa, w</w:t>
      </w:r>
      <w:r w:rsidR="009D717C">
        <w:rPr>
          <w:sz w:val="22"/>
          <w:szCs w:val="22"/>
        </w:rPr>
        <w:t> </w:t>
      </w:r>
      <w:r w:rsidRPr="009D717C">
        <w:rPr>
          <w:sz w:val="22"/>
          <w:szCs w:val="22"/>
        </w:rPr>
        <w:t>szczególności:</w:t>
      </w:r>
    </w:p>
    <w:p w14:paraId="5439B3D8" w14:textId="77777777" w:rsidR="00771E5D" w:rsidRPr="00E63A26" w:rsidRDefault="00771E5D">
      <w:pPr>
        <w:pStyle w:val="Akapitzlist"/>
        <w:numPr>
          <w:ilvl w:val="0"/>
          <w:numId w:val="88"/>
        </w:numPr>
        <w:spacing w:after="40"/>
        <w:ind w:left="426" w:hanging="284"/>
        <w:jc w:val="both"/>
        <w:rPr>
          <w:sz w:val="22"/>
          <w:szCs w:val="22"/>
        </w:rPr>
      </w:pPr>
      <w:r w:rsidRPr="00E63A26">
        <w:rPr>
          <w:sz w:val="22"/>
          <w:szCs w:val="22"/>
        </w:rPr>
        <w:t xml:space="preserve">Ustawa z dnia 09.06.2011 r. - Prawo geologiczne i górnicze (Dz. U. 2017 poz.2126) </w:t>
      </w:r>
    </w:p>
    <w:p w14:paraId="44B536C4" w14:textId="77777777" w:rsidR="00771E5D" w:rsidRPr="00E63A26" w:rsidRDefault="00771E5D">
      <w:pPr>
        <w:pStyle w:val="Akapitzlist"/>
        <w:numPr>
          <w:ilvl w:val="0"/>
          <w:numId w:val="88"/>
        </w:numPr>
        <w:spacing w:after="40"/>
        <w:ind w:left="426" w:hanging="284"/>
        <w:jc w:val="both"/>
        <w:rPr>
          <w:sz w:val="22"/>
          <w:szCs w:val="22"/>
        </w:rPr>
      </w:pPr>
      <w:r w:rsidRPr="00E63A26">
        <w:rPr>
          <w:sz w:val="22"/>
          <w:szCs w:val="22"/>
        </w:rPr>
        <w:t xml:space="preserve">Rozporządzenia Ministra Energii z dnia 23 listopada 2016r. (Dz. U. z 2017r. poz. 1118) </w:t>
      </w:r>
      <w:r>
        <w:rPr>
          <w:sz w:val="22"/>
          <w:szCs w:val="22"/>
        </w:rPr>
        <w:br/>
      </w:r>
      <w:r w:rsidRPr="00E63A26">
        <w:rPr>
          <w:sz w:val="22"/>
          <w:szCs w:val="22"/>
        </w:rPr>
        <w:t xml:space="preserve">w sprawach szczegółowych wymagań dotyczących prowadzenia ruchu podziemnych zakładów górniczych </w:t>
      </w:r>
    </w:p>
    <w:p w14:paraId="7702DA1C" w14:textId="77777777" w:rsidR="00771E5D" w:rsidRPr="00E63A26" w:rsidRDefault="00771E5D">
      <w:pPr>
        <w:pStyle w:val="Akapitzlist"/>
        <w:numPr>
          <w:ilvl w:val="0"/>
          <w:numId w:val="88"/>
        </w:numPr>
        <w:spacing w:after="40"/>
        <w:ind w:left="426" w:hanging="284"/>
        <w:jc w:val="both"/>
        <w:rPr>
          <w:sz w:val="22"/>
          <w:szCs w:val="22"/>
        </w:rPr>
      </w:pPr>
      <w:r w:rsidRPr="00E63A26">
        <w:rPr>
          <w:sz w:val="22"/>
          <w:szCs w:val="22"/>
        </w:rPr>
        <w:t xml:space="preserve">Ustawa z dnia 7 lipca 1994 r. – Prawo Budowlane (tekst ujednolicony Dz. U. z 2021 r. poz. 2351, oraz z 2022 </w:t>
      </w:r>
      <w:proofErr w:type="spellStart"/>
      <w:r w:rsidRPr="00E63A26">
        <w:rPr>
          <w:sz w:val="22"/>
          <w:szCs w:val="22"/>
        </w:rPr>
        <w:t>r.poz</w:t>
      </w:r>
      <w:proofErr w:type="spellEnd"/>
      <w:r w:rsidRPr="00E63A26">
        <w:rPr>
          <w:sz w:val="22"/>
          <w:szCs w:val="22"/>
        </w:rPr>
        <w:t xml:space="preserve">. 88 z </w:t>
      </w:r>
      <w:proofErr w:type="spellStart"/>
      <w:r w:rsidRPr="00E63A26">
        <w:rPr>
          <w:sz w:val="22"/>
          <w:szCs w:val="22"/>
        </w:rPr>
        <w:t>póź</w:t>
      </w:r>
      <w:proofErr w:type="spellEnd"/>
      <w:r w:rsidRPr="00E63A26">
        <w:rPr>
          <w:sz w:val="22"/>
          <w:szCs w:val="22"/>
        </w:rPr>
        <w:t xml:space="preserve">. zm.)) wraz z wynikającymi z niej Rozporządzeniami. </w:t>
      </w:r>
    </w:p>
    <w:p w14:paraId="43766D5E" w14:textId="77777777" w:rsidR="00771E5D" w:rsidRPr="00E63A26" w:rsidRDefault="00771E5D">
      <w:pPr>
        <w:pStyle w:val="Akapitzlist"/>
        <w:numPr>
          <w:ilvl w:val="0"/>
          <w:numId w:val="88"/>
        </w:numPr>
        <w:spacing w:after="40"/>
        <w:ind w:left="426" w:hanging="284"/>
        <w:jc w:val="both"/>
        <w:rPr>
          <w:color w:val="00B050"/>
          <w:sz w:val="22"/>
          <w:szCs w:val="22"/>
        </w:rPr>
      </w:pPr>
      <w:r w:rsidRPr="00E63A26">
        <w:rPr>
          <w:sz w:val="22"/>
          <w:szCs w:val="22"/>
        </w:rPr>
        <w:t xml:space="preserve">Rozporządzenie Ministra Infrastruktury z dnia  6 lutego 2003 r. w sprawie bezpieczeństwa                         i higieny pracy podczas wykonania robót budowlanych (Dz. U z 2003 r. Nr 47 poz. 401). </w:t>
      </w:r>
    </w:p>
    <w:p w14:paraId="6EB8D234" w14:textId="77777777" w:rsidR="00771E5D" w:rsidRPr="00D2093C" w:rsidRDefault="00771E5D">
      <w:pPr>
        <w:numPr>
          <w:ilvl w:val="0"/>
          <w:numId w:val="88"/>
        </w:numPr>
        <w:spacing w:after="40"/>
        <w:ind w:left="426" w:hanging="284"/>
        <w:jc w:val="both"/>
        <w:rPr>
          <w:sz w:val="22"/>
          <w:szCs w:val="22"/>
        </w:rPr>
      </w:pPr>
      <w:r w:rsidRPr="00605DB1">
        <w:rPr>
          <w:sz w:val="22"/>
          <w:szCs w:val="22"/>
        </w:rPr>
        <w:t>Pozostałe przepisy i normy wprowadzone do ogólnego stosowania konieczne do prawidłowego wykonania przedmiotu zamówienia.</w:t>
      </w:r>
    </w:p>
    <w:p w14:paraId="5452F017" w14:textId="40839A32" w:rsidR="00602FAA" w:rsidRPr="009D717C" w:rsidRDefault="00602FAA" w:rsidP="00C92469">
      <w:pPr>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bookmarkEnd w:id="97"/>
    <w:p w14:paraId="0CD18C88" w14:textId="77777777" w:rsidR="00602FAA" w:rsidRPr="00DB08A8" w:rsidRDefault="00602FAA" w:rsidP="00C92469">
      <w:pPr>
        <w:jc w:val="both"/>
        <w:rPr>
          <w:b/>
          <w:lang w:val="cs-CZ"/>
        </w:rPr>
      </w:pPr>
    </w:p>
    <w:p w14:paraId="5E08FFA4" w14:textId="03CF560D" w:rsidR="00602FAA" w:rsidRPr="009D717C" w:rsidRDefault="00602FAA">
      <w:pPr>
        <w:pStyle w:val="Akapitzlist"/>
        <w:numPr>
          <w:ilvl w:val="0"/>
          <w:numId w:val="32"/>
        </w:numPr>
        <w:ind w:left="0" w:hanging="142"/>
        <w:jc w:val="both"/>
        <w:rPr>
          <w:b/>
          <w:bCs/>
        </w:rPr>
      </w:pPr>
      <w:bookmarkStart w:id="98" w:name="_Toc67292094"/>
      <w:bookmarkStart w:id="99" w:name="_Hlk67824211"/>
      <w:r w:rsidRPr="009D717C">
        <w:rPr>
          <w:b/>
          <w:bCs/>
        </w:rPr>
        <w:t>Wizja lokalna</w:t>
      </w:r>
      <w:bookmarkStart w:id="100" w:name="_Hlk67824164"/>
      <w:bookmarkEnd w:id="98"/>
      <w:r w:rsidR="00112408" w:rsidRPr="009D717C">
        <w:rPr>
          <w:b/>
          <w:bCs/>
        </w:rPr>
        <w:t>:</w:t>
      </w:r>
      <w:r w:rsidR="00BA7018">
        <w:rPr>
          <w:b/>
          <w:bCs/>
        </w:rPr>
        <w:t xml:space="preserve"> wymagana</w:t>
      </w:r>
    </w:p>
    <w:p w14:paraId="7C219070" w14:textId="74DF2200" w:rsidR="00E876D4" w:rsidRPr="00A84803" w:rsidRDefault="00E876D4" w:rsidP="00E876D4">
      <w:pPr>
        <w:jc w:val="both"/>
        <w:rPr>
          <w:bCs/>
          <w:iCs/>
          <w:sz w:val="22"/>
          <w:szCs w:val="22"/>
        </w:rPr>
      </w:pPr>
      <w:r w:rsidRPr="00E876D4">
        <w:rPr>
          <w:bCs/>
          <w:iCs/>
          <w:sz w:val="22"/>
          <w:szCs w:val="22"/>
        </w:rPr>
        <w:t xml:space="preserve">Zamawiający wymaga od Wykonawców przeprowadzenia wizji lokalnej w celu zapoznania się </w:t>
      </w:r>
      <w:r w:rsidR="0031766E">
        <w:rPr>
          <w:bCs/>
          <w:iCs/>
          <w:sz w:val="22"/>
          <w:szCs w:val="22"/>
        </w:rPr>
        <w:br/>
      </w:r>
      <w:r w:rsidRPr="00E876D4">
        <w:rPr>
          <w:bCs/>
          <w:iCs/>
          <w:sz w:val="22"/>
          <w:szCs w:val="22"/>
        </w:rPr>
        <w:t xml:space="preserve">z miejscem i zakresem przedmiotu zamówienia oraz potwierdzenie tego faktu na piśmie, które będzie </w:t>
      </w:r>
      <w:r w:rsidRPr="00A84803">
        <w:rPr>
          <w:b/>
          <w:iCs/>
          <w:sz w:val="22"/>
          <w:szCs w:val="22"/>
        </w:rPr>
        <w:t>dołączone do oferty przetargowej</w:t>
      </w:r>
      <w:r w:rsidRPr="00E876D4">
        <w:rPr>
          <w:bCs/>
          <w:iCs/>
          <w:sz w:val="22"/>
          <w:szCs w:val="22"/>
        </w:rPr>
        <w:t xml:space="preserve">. Termin i czas  jej dokonania będzie uzgadniany  i potwierdzony </w:t>
      </w:r>
      <w:r w:rsidRPr="00A84803">
        <w:rPr>
          <w:bCs/>
          <w:iCs/>
          <w:sz w:val="22"/>
          <w:szCs w:val="22"/>
        </w:rPr>
        <w:t xml:space="preserve">telefonicznie z przedstawicielami Oddziału KWK Piast-Ziemowit Ruch Ziemowit </w:t>
      </w:r>
      <w:r w:rsidRPr="00A84803">
        <w:rPr>
          <w:bCs/>
          <w:i/>
          <w:sz w:val="22"/>
          <w:szCs w:val="22"/>
        </w:rPr>
        <w:t xml:space="preserve">Pan Roman Bieroński </w:t>
      </w:r>
      <w:proofErr w:type="spellStart"/>
      <w:r w:rsidRPr="00A84803">
        <w:rPr>
          <w:bCs/>
          <w:i/>
          <w:sz w:val="22"/>
          <w:szCs w:val="22"/>
        </w:rPr>
        <w:t>tel</w:t>
      </w:r>
      <w:proofErr w:type="spellEnd"/>
      <w:r w:rsidRPr="00A84803">
        <w:rPr>
          <w:bCs/>
          <w:i/>
          <w:sz w:val="22"/>
          <w:szCs w:val="22"/>
        </w:rPr>
        <w:t>: 032 716 73 42</w:t>
      </w:r>
      <w:r w:rsidRPr="00A84803">
        <w:rPr>
          <w:bCs/>
          <w:iCs/>
          <w:sz w:val="22"/>
          <w:szCs w:val="22"/>
        </w:rPr>
        <w:t xml:space="preserve"> z co najmniej jednodniowym wyprzedzeniem.</w:t>
      </w:r>
    </w:p>
    <w:p w14:paraId="506A221F" w14:textId="77777777" w:rsidR="00E876D4" w:rsidRPr="00A84803" w:rsidRDefault="00E876D4" w:rsidP="00E876D4">
      <w:pPr>
        <w:jc w:val="both"/>
      </w:pPr>
    </w:p>
    <w:bookmarkEnd w:id="99"/>
    <w:p w14:paraId="427C0ACB" w14:textId="774EFF5D" w:rsidR="00602FAA" w:rsidRPr="00A84803" w:rsidRDefault="001F655F">
      <w:pPr>
        <w:pStyle w:val="Akapitzlist"/>
        <w:numPr>
          <w:ilvl w:val="0"/>
          <w:numId w:val="32"/>
        </w:numPr>
        <w:ind w:left="0" w:hanging="142"/>
        <w:jc w:val="both"/>
        <w:rPr>
          <w:b/>
          <w:bCs/>
        </w:rPr>
      </w:pPr>
      <w:r w:rsidRPr="00A84803">
        <w:rPr>
          <w:b/>
          <w:bCs/>
        </w:rPr>
        <w:t>Opis przedmiotu zamówienia</w:t>
      </w:r>
      <w:r w:rsidR="00112408" w:rsidRPr="00A84803">
        <w:rPr>
          <w:b/>
          <w:bCs/>
        </w:rPr>
        <w:t>:</w:t>
      </w:r>
    </w:p>
    <w:p w14:paraId="58210626" w14:textId="77777777" w:rsidR="00A84803" w:rsidRPr="00A84803" w:rsidRDefault="00A84803">
      <w:pPr>
        <w:pStyle w:val="Akapitzlist"/>
        <w:numPr>
          <w:ilvl w:val="0"/>
          <w:numId w:val="89"/>
        </w:numPr>
        <w:ind w:left="284" w:hanging="284"/>
        <w:jc w:val="both"/>
        <w:rPr>
          <w:bCs/>
          <w:sz w:val="22"/>
          <w:szCs w:val="22"/>
        </w:rPr>
      </w:pPr>
      <w:r w:rsidRPr="00A84803">
        <w:rPr>
          <w:bCs/>
          <w:sz w:val="22"/>
          <w:szCs w:val="22"/>
        </w:rPr>
        <w:t>Opracowanie przed rozpoczęciem prac TIOR oraz tymczasowego Regulaminu prowadzenia  ruchu kolejowego podczas wykonywania robót w infrastrukturze kolejowej i uzyskanie dla  tych dokumentów zatwierdzenia KRZG.</w:t>
      </w:r>
    </w:p>
    <w:p w14:paraId="422CDA97" w14:textId="2E891DA4" w:rsidR="00A84803" w:rsidRPr="00A84803" w:rsidRDefault="00A84803">
      <w:pPr>
        <w:pStyle w:val="Akapitzlist"/>
        <w:numPr>
          <w:ilvl w:val="0"/>
          <w:numId w:val="89"/>
        </w:numPr>
        <w:ind w:left="284" w:hanging="284"/>
        <w:jc w:val="both"/>
        <w:rPr>
          <w:bCs/>
          <w:sz w:val="22"/>
          <w:szCs w:val="22"/>
        </w:rPr>
      </w:pPr>
      <w:r w:rsidRPr="00A84803">
        <w:rPr>
          <w:bCs/>
          <w:sz w:val="22"/>
          <w:szCs w:val="22"/>
        </w:rPr>
        <w:t>Założenie Dziennika Budowy i zgłoszenie rozpoczęcia robót budowlanych do właściwego Urzędu Górniczego.</w:t>
      </w:r>
    </w:p>
    <w:p w14:paraId="4DCABC47" w14:textId="77777777" w:rsidR="00A84803" w:rsidRPr="00A84803" w:rsidRDefault="00A84803">
      <w:pPr>
        <w:pStyle w:val="Akapitzlist"/>
        <w:numPr>
          <w:ilvl w:val="0"/>
          <w:numId w:val="89"/>
        </w:numPr>
        <w:ind w:left="284" w:hanging="284"/>
        <w:jc w:val="both"/>
        <w:rPr>
          <w:bCs/>
          <w:sz w:val="22"/>
          <w:szCs w:val="22"/>
        </w:rPr>
      </w:pPr>
      <w:r w:rsidRPr="00A84803">
        <w:rPr>
          <w:bCs/>
          <w:sz w:val="22"/>
          <w:szCs w:val="22"/>
        </w:rPr>
        <w:t>Organizację zaplecza budowy.</w:t>
      </w:r>
    </w:p>
    <w:p w14:paraId="75A5DF6F" w14:textId="77777777" w:rsidR="00A84803" w:rsidRPr="00A84803" w:rsidRDefault="00A84803">
      <w:pPr>
        <w:pStyle w:val="Akapitzlist"/>
        <w:numPr>
          <w:ilvl w:val="0"/>
          <w:numId w:val="89"/>
        </w:numPr>
        <w:ind w:left="284" w:hanging="284"/>
        <w:jc w:val="both"/>
        <w:rPr>
          <w:bCs/>
          <w:sz w:val="22"/>
          <w:szCs w:val="22"/>
        </w:rPr>
      </w:pPr>
      <w:r w:rsidRPr="00A84803">
        <w:rPr>
          <w:bCs/>
          <w:sz w:val="22"/>
          <w:szCs w:val="22"/>
        </w:rPr>
        <w:t>Zabezpieczenie rejonu wykonywanych prac, niezbędnych instalacji, maszyn i urządzeń (w   tym należy uwzględnić wykonanie koniecznych demontaży i montaż odtworzeniowy instalacji elektrycznych, wod.-kan.).</w:t>
      </w:r>
    </w:p>
    <w:p w14:paraId="0EC4D555" w14:textId="5FA8B679" w:rsidR="00A84803" w:rsidRPr="00A84803" w:rsidRDefault="00A84803">
      <w:pPr>
        <w:pStyle w:val="Akapitzlist"/>
        <w:numPr>
          <w:ilvl w:val="0"/>
          <w:numId w:val="89"/>
        </w:numPr>
        <w:ind w:left="284" w:hanging="284"/>
        <w:jc w:val="both"/>
        <w:rPr>
          <w:bCs/>
          <w:sz w:val="22"/>
          <w:szCs w:val="22"/>
        </w:rPr>
      </w:pPr>
      <w:r w:rsidRPr="00A84803">
        <w:rPr>
          <w:bCs/>
          <w:sz w:val="22"/>
          <w:szCs w:val="22"/>
        </w:rPr>
        <w:t>Zakup, warsztatowe wykonanie, transport elementów konstrukcji i niezbędnych do realizacji     zadania materiałów na budowę.</w:t>
      </w:r>
    </w:p>
    <w:p w14:paraId="3038C6B7" w14:textId="77777777" w:rsidR="00A84803" w:rsidRPr="00A84803" w:rsidRDefault="00A84803" w:rsidP="00A84803">
      <w:pPr>
        <w:jc w:val="both"/>
        <w:rPr>
          <w:bCs/>
          <w:sz w:val="22"/>
          <w:szCs w:val="22"/>
        </w:rPr>
      </w:pPr>
      <w:r w:rsidRPr="00A84803">
        <w:rPr>
          <w:bCs/>
          <w:sz w:val="22"/>
          <w:szCs w:val="22"/>
        </w:rPr>
        <w:t>6. Transport pionowy / poziomy materiałów na miejsce zabudowy.</w:t>
      </w:r>
    </w:p>
    <w:p w14:paraId="0D2C3419" w14:textId="77777777" w:rsidR="00A84803" w:rsidRPr="00A84803" w:rsidRDefault="00A84803">
      <w:pPr>
        <w:pStyle w:val="Akapitzlist"/>
        <w:numPr>
          <w:ilvl w:val="0"/>
          <w:numId w:val="90"/>
        </w:numPr>
        <w:ind w:left="284" w:hanging="284"/>
        <w:jc w:val="both"/>
        <w:rPr>
          <w:bCs/>
          <w:sz w:val="22"/>
          <w:szCs w:val="22"/>
        </w:rPr>
      </w:pPr>
      <w:r w:rsidRPr="00A84803">
        <w:rPr>
          <w:bCs/>
          <w:sz w:val="22"/>
          <w:szCs w:val="22"/>
        </w:rPr>
        <w:t>Wykonanie prac towarzyszących typu odkucia stropów, uzupełnienie stropów betonem po wykonanych pracach, montaż, praca, demontaż niezbędnych rusztowań.</w:t>
      </w:r>
    </w:p>
    <w:p w14:paraId="73D75FD9" w14:textId="77777777" w:rsidR="00A84803" w:rsidRPr="00A84803" w:rsidRDefault="00A84803">
      <w:pPr>
        <w:pStyle w:val="Akapitzlist"/>
        <w:numPr>
          <w:ilvl w:val="0"/>
          <w:numId w:val="90"/>
        </w:numPr>
        <w:ind w:left="284" w:hanging="284"/>
        <w:jc w:val="both"/>
        <w:rPr>
          <w:bCs/>
          <w:sz w:val="22"/>
          <w:szCs w:val="22"/>
        </w:rPr>
      </w:pPr>
      <w:r w:rsidRPr="00A84803">
        <w:rPr>
          <w:bCs/>
          <w:sz w:val="22"/>
          <w:szCs w:val="22"/>
        </w:rPr>
        <w:t>Wykonanie prac porządkowych.</w:t>
      </w:r>
    </w:p>
    <w:p w14:paraId="2884ED96" w14:textId="77777777" w:rsidR="00A84803" w:rsidRPr="00A84803" w:rsidRDefault="00A84803">
      <w:pPr>
        <w:pStyle w:val="Akapitzlist"/>
        <w:numPr>
          <w:ilvl w:val="0"/>
          <w:numId w:val="90"/>
        </w:numPr>
        <w:ind w:left="284" w:hanging="284"/>
        <w:jc w:val="both"/>
        <w:rPr>
          <w:bCs/>
          <w:sz w:val="22"/>
          <w:szCs w:val="22"/>
        </w:rPr>
      </w:pPr>
      <w:r w:rsidRPr="00A84803">
        <w:rPr>
          <w:bCs/>
          <w:sz w:val="22"/>
          <w:szCs w:val="22"/>
        </w:rPr>
        <w:t>Transport pionowy / poziomy zdemontowanych elementów konstrukcji i odpadów do kontenera.</w:t>
      </w:r>
    </w:p>
    <w:p w14:paraId="0E9B60BF" w14:textId="77777777" w:rsidR="00A84803" w:rsidRPr="00A84803" w:rsidRDefault="00A84803">
      <w:pPr>
        <w:pStyle w:val="Akapitzlist"/>
        <w:numPr>
          <w:ilvl w:val="0"/>
          <w:numId w:val="90"/>
        </w:numPr>
        <w:ind w:left="284" w:hanging="426"/>
        <w:jc w:val="both"/>
        <w:rPr>
          <w:bCs/>
          <w:sz w:val="22"/>
          <w:szCs w:val="22"/>
        </w:rPr>
      </w:pPr>
      <w:r w:rsidRPr="00A84803">
        <w:rPr>
          <w:bCs/>
          <w:sz w:val="22"/>
          <w:szCs w:val="22"/>
        </w:rPr>
        <w:lastRenderedPageBreak/>
        <w:t xml:space="preserve">Wywóz elementów stalowych z demontażu na miejsce wskazane przez Zamawiającego na terenie Zakładu. </w:t>
      </w:r>
    </w:p>
    <w:p w14:paraId="79DB3D46" w14:textId="77777777" w:rsidR="00A84803" w:rsidRPr="00A84803" w:rsidRDefault="00A84803">
      <w:pPr>
        <w:pStyle w:val="Akapitzlist"/>
        <w:numPr>
          <w:ilvl w:val="0"/>
          <w:numId w:val="90"/>
        </w:numPr>
        <w:ind w:left="284" w:hanging="426"/>
        <w:jc w:val="both"/>
        <w:rPr>
          <w:bCs/>
          <w:sz w:val="22"/>
          <w:szCs w:val="22"/>
        </w:rPr>
      </w:pPr>
      <w:r w:rsidRPr="00A84803">
        <w:rPr>
          <w:bCs/>
          <w:sz w:val="22"/>
          <w:szCs w:val="22"/>
        </w:rPr>
        <w:t>Wywóz i utylizacja pozostałych odpadów.</w:t>
      </w:r>
    </w:p>
    <w:p w14:paraId="6ACAA7FA" w14:textId="77777777" w:rsidR="00A84803" w:rsidRPr="00A84803" w:rsidRDefault="00A84803">
      <w:pPr>
        <w:pStyle w:val="Akapitzlist"/>
        <w:numPr>
          <w:ilvl w:val="0"/>
          <w:numId w:val="90"/>
        </w:numPr>
        <w:ind w:left="284" w:hanging="426"/>
        <w:jc w:val="both"/>
        <w:rPr>
          <w:bCs/>
          <w:sz w:val="22"/>
          <w:szCs w:val="22"/>
        </w:rPr>
      </w:pPr>
      <w:r w:rsidRPr="00A84803">
        <w:rPr>
          <w:bCs/>
          <w:sz w:val="22"/>
          <w:szCs w:val="22"/>
        </w:rPr>
        <w:t>Wykonanie wskazanych w projekcie prac remontowych:</w:t>
      </w:r>
    </w:p>
    <w:p w14:paraId="7B9B2444" w14:textId="77777777" w:rsidR="00A84803" w:rsidRPr="00A84803" w:rsidRDefault="00A84803" w:rsidP="00A84803">
      <w:pPr>
        <w:pStyle w:val="Akapitzlist"/>
        <w:ind w:left="284"/>
        <w:rPr>
          <w:bCs/>
          <w:sz w:val="22"/>
          <w:szCs w:val="22"/>
        </w:rPr>
      </w:pPr>
    </w:p>
    <w:p w14:paraId="09CB4E0D" w14:textId="77777777" w:rsidR="00A84803" w:rsidRDefault="00A84803" w:rsidP="00A84803">
      <w:pPr>
        <w:tabs>
          <w:tab w:val="left" w:pos="1418"/>
        </w:tabs>
        <w:rPr>
          <w:b/>
          <w:bCs/>
          <w:color w:val="000000"/>
          <w:sz w:val="22"/>
          <w:szCs w:val="22"/>
          <w:u w:val="single"/>
        </w:rPr>
      </w:pPr>
      <w:r w:rsidRPr="00A84803">
        <w:rPr>
          <w:b/>
          <w:bCs/>
          <w:color w:val="000000"/>
          <w:sz w:val="22"/>
          <w:szCs w:val="22"/>
          <w:u w:val="single"/>
        </w:rPr>
        <w:t>Zakres prac naprawczych - remontowych konstrukcji stalowych obejmuje wykonanie:</w:t>
      </w:r>
    </w:p>
    <w:p w14:paraId="0ECA0D34" w14:textId="77777777" w:rsidR="00905B2B" w:rsidRPr="00A84803" w:rsidRDefault="00905B2B" w:rsidP="00A84803">
      <w:pPr>
        <w:tabs>
          <w:tab w:val="left" w:pos="1418"/>
        </w:tabs>
        <w:rPr>
          <w:b/>
          <w:bCs/>
          <w:color w:val="000000"/>
          <w:sz w:val="22"/>
          <w:szCs w:val="22"/>
          <w:u w:val="single"/>
        </w:rPr>
      </w:pPr>
    </w:p>
    <w:p w14:paraId="577DFA40" w14:textId="2EE6ECA9" w:rsidR="00A84803" w:rsidRPr="00A84803" w:rsidRDefault="0031766E" w:rsidP="00A84803">
      <w:pPr>
        <w:tabs>
          <w:tab w:val="left" w:pos="284"/>
        </w:tabs>
        <w:rPr>
          <w:color w:val="000000"/>
          <w:sz w:val="22"/>
          <w:szCs w:val="22"/>
        </w:rPr>
      </w:pPr>
      <w:r>
        <w:rPr>
          <w:color w:val="000000"/>
          <w:sz w:val="22"/>
          <w:szCs w:val="22"/>
        </w:rPr>
        <w:t>1)</w:t>
      </w:r>
      <w:r w:rsidR="00A84803">
        <w:rPr>
          <w:color w:val="000000"/>
          <w:sz w:val="22"/>
          <w:szCs w:val="22"/>
        </w:rPr>
        <w:t>.</w:t>
      </w:r>
      <w:r w:rsidR="00A84803" w:rsidRPr="00A84803">
        <w:rPr>
          <w:color w:val="000000"/>
          <w:sz w:val="22"/>
          <w:szCs w:val="22"/>
        </w:rPr>
        <w:tab/>
        <w:t>Wzmocnienie sk</w:t>
      </w:r>
      <w:r w:rsidR="00523979">
        <w:rPr>
          <w:color w:val="000000"/>
          <w:sz w:val="22"/>
          <w:szCs w:val="22"/>
        </w:rPr>
        <w:t>orodowanych słupów stalowych.</w:t>
      </w:r>
    </w:p>
    <w:p w14:paraId="0650419F" w14:textId="40F7C136" w:rsidR="00905B2B" w:rsidRPr="00C2070D" w:rsidRDefault="00A84803" w:rsidP="00C2070D">
      <w:pPr>
        <w:tabs>
          <w:tab w:val="left" w:pos="284"/>
          <w:tab w:val="left" w:pos="1418"/>
        </w:tabs>
        <w:rPr>
          <w:strike/>
          <w:color w:val="000000"/>
          <w:sz w:val="22"/>
          <w:szCs w:val="22"/>
        </w:rPr>
      </w:pPr>
      <w:r>
        <w:rPr>
          <w:color w:val="000000"/>
          <w:sz w:val="22"/>
          <w:szCs w:val="22"/>
        </w:rPr>
        <w:t>2</w:t>
      </w:r>
      <w:r w:rsidR="0031766E">
        <w:rPr>
          <w:color w:val="000000"/>
          <w:sz w:val="22"/>
          <w:szCs w:val="22"/>
        </w:rPr>
        <w:t>)</w:t>
      </w:r>
      <w:r>
        <w:rPr>
          <w:color w:val="000000"/>
          <w:sz w:val="22"/>
          <w:szCs w:val="22"/>
        </w:rPr>
        <w:t>.</w:t>
      </w:r>
      <w:r w:rsidRPr="00A84803">
        <w:rPr>
          <w:color w:val="000000"/>
          <w:sz w:val="22"/>
          <w:szCs w:val="22"/>
        </w:rPr>
        <w:tab/>
      </w:r>
      <w:r w:rsidRPr="00B84C97">
        <w:rPr>
          <w:color w:val="000000"/>
          <w:sz w:val="22"/>
          <w:szCs w:val="22"/>
        </w:rPr>
        <w:t xml:space="preserve">Wymianę </w:t>
      </w:r>
      <w:r w:rsidR="00C2070D" w:rsidRPr="00B84C97">
        <w:rPr>
          <w:color w:val="000000"/>
          <w:sz w:val="22"/>
          <w:szCs w:val="22"/>
        </w:rPr>
        <w:t xml:space="preserve">lub wzmocnienie </w:t>
      </w:r>
      <w:r w:rsidRPr="00B84C97">
        <w:rPr>
          <w:color w:val="000000"/>
          <w:sz w:val="22"/>
          <w:szCs w:val="22"/>
        </w:rPr>
        <w:t>uszkodzonych</w:t>
      </w:r>
      <w:r w:rsidRPr="00A84803">
        <w:rPr>
          <w:color w:val="000000"/>
          <w:sz w:val="22"/>
          <w:szCs w:val="22"/>
        </w:rPr>
        <w:t xml:space="preserve"> belek stalowych</w:t>
      </w:r>
      <w:r w:rsidR="00C2070D">
        <w:rPr>
          <w:color w:val="000000"/>
          <w:sz w:val="22"/>
          <w:szCs w:val="22"/>
        </w:rPr>
        <w:t>.</w:t>
      </w:r>
    </w:p>
    <w:p w14:paraId="16D8302C" w14:textId="0ABD66DB" w:rsidR="00905B2B" w:rsidRPr="00C2070D" w:rsidRDefault="00A84803" w:rsidP="00A84803">
      <w:pPr>
        <w:tabs>
          <w:tab w:val="left" w:pos="284"/>
        </w:tabs>
        <w:rPr>
          <w:strike/>
          <w:color w:val="000000"/>
          <w:sz w:val="22"/>
          <w:szCs w:val="22"/>
        </w:rPr>
      </w:pPr>
      <w:r>
        <w:rPr>
          <w:color w:val="000000"/>
          <w:sz w:val="22"/>
          <w:szCs w:val="22"/>
        </w:rPr>
        <w:t>3</w:t>
      </w:r>
      <w:r w:rsidR="0031766E">
        <w:rPr>
          <w:color w:val="000000"/>
          <w:sz w:val="22"/>
          <w:szCs w:val="22"/>
        </w:rPr>
        <w:t>)</w:t>
      </w:r>
      <w:r>
        <w:rPr>
          <w:color w:val="000000"/>
          <w:sz w:val="22"/>
          <w:szCs w:val="22"/>
        </w:rPr>
        <w:t>.</w:t>
      </w:r>
      <w:r w:rsidRPr="00A84803">
        <w:rPr>
          <w:color w:val="000000"/>
          <w:sz w:val="22"/>
          <w:szCs w:val="22"/>
        </w:rPr>
        <w:tab/>
        <w:t>Wym</w:t>
      </w:r>
      <w:r w:rsidR="00C2070D">
        <w:rPr>
          <w:color w:val="000000"/>
          <w:sz w:val="22"/>
          <w:szCs w:val="22"/>
        </w:rPr>
        <w:t>ianę uszkodzonych ram stalowych.</w:t>
      </w:r>
    </w:p>
    <w:p w14:paraId="760A5EEE" w14:textId="7BBC120D" w:rsidR="00905B2B" w:rsidRPr="00C2070D" w:rsidRDefault="00A84803" w:rsidP="00C2070D">
      <w:pPr>
        <w:tabs>
          <w:tab w:val="left" w:pos="1276"/>
          <w:tab w:val="left" w:pos="1418"/>
        </w:tabs>
        <w:ind w:left="284" w:hanging="284"/>
        <w:jc w:val="both"/>
        <w:rPr>
          <w:strike/>
          <w:color w:val="000000"/>
          <w:sz w:val="22"/>
          <w:szCs w:val="22"/>
        </w:rPr>
      </w:pPr>
      <w:r>
        <w:rPr>
          <w:color w:val="000000"/>
          <w:sz w:val="22"/>
          <w:szCs w:val="22"/>
        </w:rPr>
        <w:t>4</w:t>
      </w:r>
      <w:r w:rsidR="0031766E">
        <w:rPr>
          <w:color w:val="000000"/>
          <w:sz w:val="22"/>
          <w:szCs w:val="22"/>
        </w:rPr>
        <w:t>)</w:t>
      </w:r>
      <w:r>
        <w:rPr>
          <w:color w:val="000000"/>
          <w:sz w:val="22"/>
          <w:szCs w:val="22"/>
        </w:rPr>
        <w:t>.</w:t>
      </w:r>
      <w:r w:rsidR="00C2070D">
        <w:rPr>
          <w:color w:val="000000"/>
          <w:sz w:val="22"/>
          <w:szCs w:val="22"/>
        </w:rPr>
        <w:t xml:space="preserve"> </w:t>
      </w:r>
      <w:r w:rsidRPr="00A84803">
        <w:rPr>
          <w:color w:val="000000"/>
          <w:sz w:val="22"/>
          <w:szCs w:val="22"/>
        </w:rPr>
        <w:t xml:space="preserve">Wymianę uszkodzonych blach </w:t>
      </w:r>
      <w:proofErr w:type="spellStart"/>
      <w:r w:rsidRPr="00A84803">
        <w:rPr>
          <w:color w:val="000000"/>
          <w:sz w:val="22"/>
          <w:szCs w:val="22"/>
        </w:rPr>
        <w:t>poszyciowych</w:t>
      </w:r>
      <w:proofErr w:type="spellEnd"/>
      <w:r w:rsidRPr="00A84803">
        <w:rPr>
          <w:color w:val="000000"/>
          <w:sz w:val="22"/>
          <w:szCs w:val="22"/>
        </w:rPr>
        <w:t xml:space="preserve"> stropów i podes</w:t>
      </w:r>
      <w:r w:rsidR="00C2070D">
        <w:rPr>
          <w:color w:val="000000"/>
          <w:sz w:val="22"/>
          <w:szCs w:val="22"/>
        </w:rPr>
        <w:t>tów.</w:t>
      </w:r>
    </w:p>
    <w:p w14:paraId="2ACDF033" w14:textId="15A4D921" w:rsidR="00905B2B" w:rsidRPr="00A84803" w:rsidRDefault="00C2070D" w:rsidP="00C2070D">
      <w:pPr>
        <w:tabs>
          <w:tab w:val="left" w:pos="284"/>
        </w:tabs>
        <w:rPr>
          <w:color w:val="000000"/>
          <w:sz w:val="22"/>
          <w:szCs w:val="22"/>
        </w:rPr>
      </w:pPr>
      <w:r>
        <w:rPr>
          <w:color w:val="000000"/>
          <w:sz w:val="22"/>
          <w:szCs w:val="22"/>
        </w:rPr>
        <w:t>5</w:t>
      </w:r>
      <w:r w:rsidR="0031766E">
        <w:rPr>
          <w:color w:val="000000"/>
          <w:sz w:val="22"/>
          <w:szCs w:val="22"/>
        </w:rPr>
        <w:t>)</w:t>
      </w:r>
      <w:r w:rsidR="00A84803">
        <w:rPr>
          <w:color w:val="000000"/>
          <w:sz w:val="22"/>
          <w:szCs w:val="22"/>
        </w:rPr>
        <w:t>.</w:t>
      </w:r>
      <w:r w:rsidR="00A84803" w:rsidRPr="00A84803">
        <w:rPr>
          <w:color w:val="000000"/>
          <w:sz w:val="22"/>
          <w:szCs w:val="22"/>
        </w:rPr>
        <w:tab/>
        <w:t>Dołożenie nowych elementów konstrukcyjnych</w:t>
      </w:r>
      <w:r>
        <w:rPr>
          <w:color w:val="000000"/>
          <w:sz w:val="22"/>
          <w:szCs w:val="22"/>
        </w:rPr>
        <w:t>.</w:t>
      </w:r>
    </w:p>
    <w:p w14:paraId="2E70685F" w14:textId="12CED71E" w:rsidR="00905B2B" w:rsidRPr="00A84803" w:rsidRDefault="00C2070D" w:rsidP="00C2070D">
      <w:pPr>
        <w:rPr>
          <w:color w:val="000000"/>
          <w:sz w:val="22"/>
          <w:szCs w:val="22"/>
        </w:rPr>
      </w:pPr>
      <w:r>
        <w:rPr>
          <w:color w:val="000000"/>
          <w:sz w:val="22"/>
          <w:szCs w:val="22"/>
        </w:rPr>
        <w:t>6</w:t>
      </w:r>
      <w:r w:rsidR="0031766E">
        <w:rPr>
          <w:color w:val="000000"/>
          <w:sz w:val="22"/>
          <w:szCs w:val="22"/>
        </w:rPr>
        <w:t>)</w:t>
      </w:r>
      <w:r w:rsidR="00A84803">
        <w:rPr>
          <w:color w:val="000000"/>
          <w:sz w:val="22"/>
          <w:szCs w:val="22"/>
        </w:rPr>
        <w:t xml:space="preserve">. </w:t>
      </w:r>
      <w:r w:rsidR="00A84803" w:rsidRPr="00A84803">
        <w:rPr>
          <w:color w:val="000000"/>
          <w:sz w:val="22"/>
          <w:szCs w:val="22"/>
        </w:rPr>
        <w:t>Wymiana skorodowanych stężeń</w:t>
      </w:r>
      <w:r>
        <w:rPr>
          <w:color w:val="000000"/>
          <w:sz w:val="22"/>
          <w:szCs w:val="22"/>
        </w:rPr>
        <w:t>.</w:t>
      </w:r>
    </w:p>
    <w:p w14:paraId="006500BB" w14:textId="7D339BF3" w:rsidR="00905B2B" w:rsidRPr="00A84803" w:rsidRDefault="00C2070D" w:rsidP="00C2070D">
      <w:pPr>
        <w:ind w:left="284" w:hanging="284"/>
        <w:rPr>
          <w:color w:val="000000"/>
          <w:sz w:val="22"/>
          <w:szCs w:val="22"/>
        </w:rPr>
      </w:pPr>
      <w:r>
        <w:rPr>
          <w:color w:val="000000"/>
          <w:sz w:val="22"/>
          <w:szCs w:val="22"/>
        </w:rPr>
        <w:t>7</w:t>
      </w:r>
      <w:r w:rsidR="0031766E">
        <w:rPr>
          <w:color w:val="000000"/>
          <w:sz w:val="22"/>
          <w:szCs w:val="22"/>
        </w:rPr>
        <w:t>)</w:t>
      </w:r>
      <w:r w:rsidR="00A84803">
        <w:rPr>
          <w:color w:val="000000"/>
          <w:sz w:val="22"/>
          <w:szCs w:val="22"/>
        </w:rPr>
        <w:t>.</w:t>
      </w:r>
      <w:r w:rsidR="00A84803" w:rsidRPr="00A84803">
        <w:rPr>
          <w:color w:val="000000"/>
          <w:sz w:val="22"/>
          <w:szCs w:val="22"/>
        </w:rPr>
        <w:t xml:space="preserve"> Wymiana konstrukcji stalowej pomocniczej klatki schodowej wraz z balustradami i poszyciem</w:t>
      </w:r>
      <w:r>
        <w:rPr>
          <w:color w:val="000000"/>
          <w:sz w:val="22"/>
          <w:szCs w:val="22"/>
        </w:rPr>
        <w:t>.</w:t>
      </w:r>
    </w:p>
    <w:p w14:paraId="6EDA072F" w14:textId="77777777" w:rsidR="00C2070D" w:rsidRDefault="00C2070D" w:rsidP="00C2070D">
      <w:pPr>
        <w:tabs>
          <w:tab w:val="left" w:pos="1418"/>
        </w:tabs>
        <w:rPr>
          <w:color w:val="000000"/>
          <w:sz w:val="22"/>
          <w:szCs w:val="22"/>
        </w:rPr>
      </w:pPr>
      <w:r>
        <w:rPr>
          <w:color w:val="000000"/>
          <w:sz w:val="22"/>
          <w:szCs w:val="22"/>
        </w:rPr>
        <w:t>8</w:t>
      </w:r>
      <w:r w:rsidR="0031766E">
        <w:rPr>
          <w:color w:val="000000"/>
          <w:sz w:val="22"/>
          <w:szCs w:val="22"/>
        </w:rPr>
        <w:t>)</w:t>
      </w:r>
      <w:r w:rsidR="002A4C60">
        <w:rPr>
          <w:color w:val="000000"/>
          <w:sz w:val="22"/>
          <w:szCs w:val="22"/>
        </w:rPr>
        <w:t>.</w:t>
      </w:r>
      <w:r w:rsidR="00A84803" w:rsidRPr="00A84803">
        <w:rPr>
          <w:color w:val="000000"/>
          <w:sz w:val="22"/>
          <w:szCs w:val="22"/>
        </w:rPr>
        <w:t xml:space="preserve"> Wzmocnienie biegów stalowych </w:t>
      </w:r>
      <w:r>
        <w:rPr>
          <w:color w:val="000000"/>
          <w:sz w:val="22"/>
          <w:szCs w:val="22"/>
        </w:rPr>
        <w:t>([160) głównej klatki schodowej.</w:t>
      </w:r>
    </w:p>
    <w:p w14:paraId="4BA42896" w14:textId="0DA396C0" w:rsidR="00905B2B" w:rsidRPr="00C2070D" w:rsidRDefault="00C2070D" w:rsidP="00C2070D">
      <w:pPr>
        <w:tabs>
          <w:tab w:val="left" w:pos="1418"/>
        </w:tabs>
        <w:ind w:left="284" w:hanging="284"/>
        <w:rPr>
          <w:color w:val="000000"/>
          <w:sz w:val="22"/>
          <w:szCs w:val="22"/>
        </w:rPr>
      </w:pPr>
      <w:r>
        <w:rPr>
          <w:color w:val="000000"/>
          <w:sz w:val="22"/>
          <w:szCs w:val="22"/>
        </w:rPr>
        <w:t xml:space="preserve">9). </w:t>
      </w:r>
      <w:r w:rsidR="00A84803" w:rsidRPr="00A84803">
        <w:rPr>
          <w:color w:val="000000"/>
          <w:sz w:val="22"/>
          <w:szCs w:val="22"/>
        </w:rPr>
        <w:t>Wykonanie</w:t>
      </w:r>
      <w:r>
        <w:rPr>
          <w:color w:val="000000"/>
          <w:sz w:val="22"/>
          <w:szCs w:val="22"/>
        </w:rPr>
        <w:t xml:space="preserve"> Zabezpieczenia Antykorozyjnego.</w:t>
      </w:r>
    </w:p>
    <w:p w14:paraId="106BDE41" w14:textId="5F8A0D25" w:rsidR="00A84803" w:rsidRDefault="002A4C60" w:rsidP="00C2070D">
      <w:pPr>
        <w:ind w:hanging="142"/>
        <w:rPr>
          <w:color w:val="000000"/>
          <w:sz w:val="22"/>
          <w:szCs w:val="22"/>
        </w:rPr>
      </w:pPr>
      <w:r>
        <w:rPr>
          <w:color w:val="000000"/>
          <w:sz w:val="22"/>
          <w:szCs w:val="22"/>
        </w:rPr>
        <w:t>10</w:t>
      </w:r>
      <w:r w:rsidR="0031766E">
        <w:rPr>
          <w:color w:val="000000"/>
          <w:sz w:val="22"/>
          <w:szCs w:val="22"/>
        </w:rPr>
        <w:t>)</w:t>
      </w:r>
      <w:r>
        <w:rPr>
          <w:color w:val="000000"/>
          <w:sz w:val="22"/>
          <w:szCs w:val="22"/>
        </w:rPr>
        <w:t>.</w:t>
      </w:r>
      <w:r w:rsidR="00A84803" w:rsidRPr="00A84803">
        <w:rPr>
          <w:color w:val="000000"/>
          <w:sz w:val="22"/>
          <w:szCs w:val="22"/>
        </w:rPr>
        <w:t xml:space="preserve"> Naprawy uszkodzonych st</w:t>
      </w:r>
      <w:r w:rsidR="00C2070D">
        <w:rPr>
          <w:color w:val="000000"/>
          <w:sz w:val="22"/>
          <w:szCs w:val="22"/>
        </w:rPr>
        <w:t>ropów żelbetowych.</w:t>
      </w:r>
    </w:p>
    <w:p w14:paraId="4E272D31" w14:textId="77777777" w:rsidR="00C2070D" w:rsidRDefault="00C2070D" w:rsidP="00C2070D">
      <w:pPr>
        <w:ind w:hanging="142"/>
        <w:rPr>
          <w:color w:val="000000"/>
          <w:sz w:val="22"/>
          <w:szCs w:val="22"/>
        </w:rPr>
      </w:pPr>
    </w:p>
    <w:p w14:paraId="6F91EAAA" w14:textId="6B721C5D" w:rsidR="00A84803" w:rsidRPr="00C2070D" w:rsidRDefault="00C2070D" w:rsidP="00A84803">
      <w:pPr>
        <w:rPr>
          <w:b/>
          <w:sz w:val="22"/>
          <w:szCs w:val="22"/>
          <w:u w:val="single"/>
        </w:rPr>
      </w:pPr>
      <w:r w:rsidRPr="00C2070D">
        <w:rPr>
          <w:b/>
          <w:sz w:val="22"/>
          <w:szCs w:val="22"/>
          <w:u w:val="single"/>
        </w:rPr>
        <w:t>Uwaga:</w:t>
      </w:r>
    </w:p>
    <w:p w14:paraId="4BE46EC6" w14:textId="3FA77B34" w:rsidR="00A84803" w:rsidRPr="00C2070D" w:rsidRDefault="00A84803" w:rsidP="00C2070D">
      <w:pPr>
        <w:pStyle w:val="Akapitzlist"/>
        <w:ind w:left="0"/>
        <w:jc w:val="both"/>
        <w:rPr>
          <w:b/>
          <w:sz w:val="22"/>
          <w:szCs w:val="22"/>
        </w:rPr>
      </w:pPr>
      <w:r w:rsidRPr="00C2070D">
        <w:rPr>
          <w:b/>
          <w:sz w:val="22"/>
          <w:szCs w:val="22"/>
        </w:rPr>
        <w:t xml:space="preserve">Szczegółowy zakres rzeczowy zamówienia przedstawiono w </w:t>
      </w:r>
      <w:r w:rsidR="00B84C97" w:rsidRPr="00C2070D">
        <w:rPr>
          <w:b/>
          <w:sz w:val="22"/>
          <w:szCs w:val="22"/>
        </w:rPr>
        <w:t xml:space="preserve">Przedmiarze robót </w:t>
      </w:r>
      <w:r w:rsidR="00B84C97">
        <w:rPr>
          <w:b/>
          <w:sz w:val="22"/>
          <w:szCs w:val="22"/>
        </w:rPr>
        <w:t xml:space="preserve">i </w:t>
      </w:r>
      <w:r w:rsidRPr="00C2070D">
        <w:rPr>
          <w:b/>
          <w:sz w:val="22"/>
          <w:szCs w:val="22"/>
        </w:rPr>
        <w:t>Dokumentacji  Projektowej</w:t>
      </w:r>
      <w:r w:rsidR="0031766E" w:rsidRPr="00C2070D">
        <w:rPr>
          <w:b/>
          <w:sz w:val="22"/>
          <w:szCs w:val="22"/>
        </w:rPr>
        <w:t xml:space="preserve"> </w:t>
      </w:r>
      <w:r w:rsidRPr="00C2070D">
        <w:rPr>
          <w:b/>
          <w:sz w:val="22"/>
          <w:szCs w:val="22"/>
        </w:rPr>
        <w:t xml:space="preserve">stanowiącymi </w:t>
      </w:r>
      <w:r w:rsidR="002A4C60" w:rsidRPr="00C2070D">
        <w:rPr>
          <w:b/>
          <w:bCs/>
          <w:sz w:val="22"/>
          <w:szCs w:val="22"/>
        </w:rPr>
        <w:t xml:space="preserve">Załącznik nr </w:t>
      </w:r>
      <w:r w:rsidR="0031766E" w:rsidRPr="00C2070D">
        <w:rPr>
          <w:b/>
          <w:bCs/>
          <w:sz w:val="22"/>
          <w:szCs w:val="22"/>
        </w:rPr>
        <w:t>1.6 i 1.7</w:t>
      </w:r>
      <w:r w:rsidR="002A4C60" w:rsidRPr="00C2070D">
        <w:rPr>
          <w:b/>
          <w:bCs/>
          <w:sz w:val="22"/>
          <w:szCs w:val="22"/>
        </w:rPr>
        <w:t xml:space="preserve"> do SWZ</w:t>
      </w:r>
      <w:r w:rsidRPr="00C2070D">
        <w:rPr>
          <w:b/>
          <w:sz w:val="22"/>
          <w:szCs w:val="22"/>
        </w:rPr>
        <w:t xml:space="preserve">. </w:t>
      </w:r>
      <w:r w:rsidR="00C2070D">
        <w:rPr>
          <w:b/>
          <w:sz w:val="22"/>
          <w:szCs w:val="22"/>
        </w:rPr>
        <w:t>Wszelkie r</w:t>
      </w:r>
      <w:r w:rsidRPr="00C2070D">
        <w:rPr>
          <w:b/>
          <w:sz w:val="22"/>
          <w:szCs w:val="22"/>
        </w:rPr>
        <w:t xml:space="preserve">oboty nie ujęte </w:t>
      </w:r>
      <w:r w:rsidR="00B84C97">
        <w:rPr>
          <w:b/>
          <w:sz w:val="22"/>
          <w:szCs w:val="22"/>
        </w:rPr>
        <w:br/>
      </w:r>
      <w:r w:rsidRPr="00C2070D">
        <w:rPr>
          <w:b/>
          <w:sz w:val="22"/>
          <w:szCs w:val="22"/>
        </w:rPr>
        <w:t>w dokumentacji udostępnionej przez Zamawiającego, a wynikające z technologii robót budowlanych lub montażu urządzeń winny być uwzględnione w wycenie Wykonawcy.</w:t>
      </w:r>
    </w:p>
    <w:p w14:paraId="4B936225" w14:textId="77777777" w:rsidR="002A4C60" w:rsidRPr="00A84803" w:rsidRDefault="002A4C60" w:rsidP="00A84803">
      <w:pPr>
        <w:pStyle w:val="Akapitzlist"/>
        <w:jc w:val="both"/>
        <w:rPr>
          <w:sz w:val="22"/>
          <w:szCs w:val="22"/>
        </w:rPr>
      </w:pPr>
    </w:p>
    <w:p w14:paraId="41691134" w14:textId="09E14FCA" w:rsidR="0031766E" w:rsidRPr="0031766E" w:rsidRDefault="00797BA5">
      <w:pPr>
        <w:pStyle w:val="Akapitzlist"/>
        <w:numPr>
          <w:ilvl w:val="0"/>
          <w:numId w:val="32"/>
        </w:numPr>
        <w:ind w:left="0" w:hanging="142"/>
        <w:jc w:val="both"/>
        <w:rPr>
          <w:i/>
          <w:iCs/>
          <w:color w:val="4472C4" w:themeColor="accent1"/>
        </w:rPr>
      </w:pPr>
      <w:bookmarkStart w:id="101" w:name="_Toc67292101"/>
      <w:r w:rsidRPr="00527B96">
        <w:rPr>
          <w:b/>
          <w:bCs/>
        </w:rPr>
        <w:t>Wymagane dokumenty</w:t>
      </w:r>
      <w:r w:rsidR="00B84C97">
        <w:rPr>
          <w:b/>
          <w:bCs/>
        </w:rPr>
        <w:t>.</w:t>
      </w:r>
    </w:p>
    <w:p w14:paraId="56E0E328" w14:textId="5A5B4261" w:rsidR="00D04DF6" w:rsidRPr="00DF6750" w:rsidRDefault="00797BA5" w:rsidP="00094BFC">
      <w:pPr>
        <w:pStyle w:val="Akapitzlist"/>
        <w:keepNext/>
        <w:keepLines/>
        <w:numPr>
          <w:ilvl w:val="0"/>
          <w:numId w:val="67"/>
        </w:numPr>
        <w:suppressAutoHyphens/>
        <w:ind w:left="284" w:hanging="284"/>
        <w:jc w:val="both"/>
        <w:rPr>
          <w:b/>
          <w:bCs/>
          <w:sz w:val="22"/>
          <w:szCs w:val="22"/>
        </w:rPr>
      </w:pPr>
      <w:bookmarkStart w:id="102" w:name="_Hlk106045236"/>
      <w:bookmarkEnd w:id="101"/>
      <w:r w:rsidRPr="00DF6750">
        <w:rPr>
          <w:b/>
          <w:bCs/>
          <w:sz w:val="22"/>
          <w:szCs w:val="22"/>
        </w:rPr>
        <w:t>Dokumenty wymagane p</w:t>
      </w:r>
      <w:r w:rsidR="0007471A" w:rsidRPr="00DF6750">
        <w:rPr>
          <w:b/>
          <w:bCs/>
          <w:sz w:val="22"/>
          <w:szCs w:val="22"/>
        </w:rPr>
        <w:t xml:space="preserve">rzed zawarciem </w:t>
      </w:r>
      <w:r w:rsidR="0012035B" w:rsidRPr="00DF6750">
        <w:rPr>
          <w:b/>
          <w:bCs/>
          <w:sz w:val="22"/>
          <w:szCs w:val="22"/>
        </w:rPr>
        <w:t>u</w:t>
      </w:r>
      <w:r w:rsidR="0007471A" w:rsidRPr="00DF6750">
        <w:rPr>
          <w:b/>
          <w:bCs/>
          <w:sz w:val="22"/>
          <w:szCs w:val="22"/>
        </w:rPr>
        <w:t>mowy:</w:t>
      </w:r>
    </w:p>
    <w:p w14:paraId="08371BF2" w14:textId="270C3433" w:rsidR="000D7A7D" w:rsidRPr="00DF6750" w:rsidRDefault="000D7A7D" w:rsidP="00094BFC">
      <w:pPr>
        <w:pStyle w:val="Akapitzlist"/>
        <w:keepNext/>
        <w:keepLines/>
        <w:numPr>
          <w:ilvl w:val="2"/>
          <w:numId w:val="67"/>
        </w:numPr>
        <w:suppressAutoHyphens/>
        <w:ind w:left="567" w:hanging="283"/>
        <w:jc w:val="both"/>
        <w:rPr>
          <w:sz w:val="22"/>
          <w:szCs w:val="22"/>
        </w:rPr>
      </w:pPr>
      <w:r w:rsidRPr="00DF6750">
        <w:rPr>
          <w:sz w:val="22"/>
          <w:szCs w:val="22"/>
        </w:rPr>
        <w:t xml:space="preserve">szczegółowa kalkulacja ceny umownej </w:t>
      </w:r>
      <w:r w:rsidR="00F94771" w:rsidRPr="0087331B">
        <w:rPr>
          <w:sz w:val="22"/>
          <w:szCs w:val="22"/>
        </w:rPr>
        <w:t>opracowana na podstawie przedmiaru stanowiącego</w:t>
      </w:r>
      <w:r w:rsidR="00F94771">
        <w:rPr>
          <w:sz w:val="22"/>
          <w:szCs w:val="22"/>
        </w:rPr>
        <w:t xml:space="preserve"> </w:t>
      </w:r>
      <w:r w:rsidR="00F94771" w:rsidRPr="0031766E">
        <w:rPr>
          <w:b/>
          <w:bCs/>
          <w:sz w:val="22"/>
          <w:szCs w:val="22"/>
        </w:rPr>
        <w:t>Załącznik nr 1</w:t>
      </w:r>
      <w:r w:rsidR="0031766E" w:rsidRPr="0031766E">
        <w:rPr>
          <w:b/>
          <w:bCs/>
          <w:sz w:val="22"/>
          <w:szCs w:val="22"/>
        </w:rPr>
        <w:t>.6</w:t>
      </w:r>
      <w:r w:rsidR="00F94771" w:rsidRPr="0031766E">
        <w:rPr>
          <w:b/>
          <w:bCs/>
          <w:sz w:val="22"/>
          <w:szCs w:val="22"/>
        </w:rPr>
        <w:t xml:space="preserve"> do SWZ</w:t>
      </w:r>
      <w:r w:rsidR="00F94771" w:rsidRPr="0031766E">
        <w:rPr>
          <w:sz w:val="22"/>
          <w:szCs w:val="22"/>
        </w:rPr>
        <w:t xml:space="preserve"> </w:t>
      </w:r>
      <w:r w:rsidRPr="0031766E">
        <w:rPr>
          <w:sz w:val="22"/>
          <w:szCs w:val="22"/>
        </w:rPr>
        <w:t>(będzie</w:t>
      </w:r>
      <w:r w:rsidRPr="00DF6750">
        <w:rPr>
          <w:sz w:val="22"/>
          <w:szCs w:val="22"/>
        </w:rPr>
        <w:t xml:space="preserve"> stanowić załącznik do </w:t>
      </w:r>
      <w:r w:rsidR="0012035B" w:rsidRPr="00DF6750">
        <w:rPr>
          <w:sz w:val="22"/>
          <w:szCs w:val="22"/>
        </w:rPr>
        <w:t>u</w:t>
      </w:r>
      <w:r w:rsidRPr="00DF6750">
        <w:rPr>
          <w:sz w:val="22"/>
          <w:szCs w:val="22"/>
        </w:rPr>
        <w:t>mowy),</w:t>
      </w:r>
    </w:p>
    <w:p w14:paraId="4537D740" w14:textId="4E6A9D14" w:rsidR="000D7A7D" w:rsidRPr="00B84C97" w:rsidRDefault="000D7A7D" w:rsidP="00094BFC">
      <w:pPr>
        <w:pStyle w:val="Akapitzlist"/>
        <w:keepNext/>
        <w:keepLines/>
        <w:numPr>
          <w:ilvl w:val="2"/>
          <w:numId w:val="67"/>
        </w:numPr>
        <w:suppressAutoHyphens/>
        <w:ind w:left="567" w:hanging="283"/>
        <w:jc w:val="both"/>
        <w:rPr>
          <w:sz w:val="22"/>
          <w:szCs w:val="22"/>
        </w:rPr>
      </w:pPr>
      <w:r w:rsidRPr="00DF6750">
        <w:rPr>
          <w:sz w:val="22"/>
          <w:szCs w:val="22"/>
        </w:rPr>
        <w:t>harmonogram rzeczowo-finansowy</w:t>
      </w:r>
      <w:r w:rsidR="00A47AE9" w:rsidRPr="00DF6750">
        <w:rPr>
          <w:sz w:val="22"/>
          <w:szCs w:val="22"/>
        </w:rPr>
        <w:t xml:space="preserve"> jednoznacznie określający zakres prac do wykonania </w:t>
      </w:r>
      <w:r w:rsidR="00B84C97">
        <w:rPr>
          <w:sz w:val="22"/>
          <w:szCs w:val="22"/>
        </w:rPr>
        <w:br/>
      </w:r>
      <w:r w:rsidR="00A47AE9" w:rsidRPr="00DF6750">
        <w:rPr>
          <w:sz w:val="22"/>
          <w:szCs w:val="22"/>
        </w:rPr>
        <w:t xml:space="preserve">w ramach zamówienia z </w:t>
      </w:r>
      <w:r w:rsidR="00A47AE9" w:rsidRPr="00B84C97">
        <w:rPr>
          <w:sz w:val="22"/>
          <w:szCs w:val="22"/>
        </w:rPr>
        <w:t>podziałem na poszczególne elementy</w:t>
      </w:r>
      <w:r w:rsidR="00FA5B26" w:rsidRPr="00B84C97">
        <w:rPr>
          <w:sz w:val="22"/>
          <w:szCs w:val="22"/>
        </w:rPr>
        <w:t xml:space="preserve">, </w:t>
      </w:r>
      <w:r w:rsidR="00A47AE9" w:rsidRPr="00B84C97">
        <w:rPr>
          <w:sz w:val="22"/>
          <w:szCs w:val="22"/>
        </w:rPr>
        <w:t xml:space="preserve">które mogą stanowić osobny element odbioru częściowego z uwzględnieniem terminów realizacji każdego z tych elementów </w:t>
      </w:r>
      <w:r w:rsidR="00B84C97">
        <w:rPr>
          <w:sz w:val="22"/>
          <w:szCs w:val="22"/>
        </w:rPr>
        <w:br/>
      </w:r>
      <w:r w:rsidR="00A47AE9" w:rsidRPr="00B84C97">
        <w:rPr>
          <w:sz w:val="22"/>
          <w:szCs w:val="22"/>
        </w:rPr>
        <w:t>w układzie miesięcznym</w:t>
      </w:r>
      <w:r w:rsidR="00FA5B26" w:rsidRPr="00B84C97">
        <w:rPr>
          <w:sz w:val="22"/>
          <w:szCs w:val="22"/>
        </w:rPr>
        <w:t xml:space="preserve">, zgodnie z wyszczególnieniem zakresów robót jak wskazano </w:t>
      </w:r>
      <w:r w:rsidR="00B84C97">
        <w:rPr>
          <w:sz w:val="22"/>
          <w:szCs w:val="22"/>
        </w:rPr>
        <w:br/>
      </w:r>
      <w:r w:rsidR="00FA5B26" w:rsidRPr="00B84C97">
        <w:rPr>
          <w:sz w:val="22"/>
          <w:szCs w:val="22"/>
        </w:rPr>
        <w:t xml:space="preserve">w </w:t>
      </w:r>
      <w:r w:rsidR="00FA5B26" w:rsidRPr="00B84C97">
        <w:rPr>
          <w:b/>
          <w:sz w:val="22"/>
          <w:szCs w:val="22"/>
        </w:rPr>
        <w:t>Załączniku nr 1.8 do SWZ</w:t>
      </w:r>
      <w:r w:rsidR="00FA5B26" w:rsidRPr="00B84C97">
        <w:rPr>
          <w:sz w:val="22"/>
          <w:szCs w:val="22"/>
        </w:rPr>
        <w:t xml:space="preserve">, </w:t>
      </w:r>
      <w:r w:rsidRPr="00B84C97">
        <w:rPr>
          <w:sz w:val="22"/>
          <w:szCs w:val="22"/>
        </w:rPr>
        <w:t xml:space="preserve"> (będzie stanowić załącznik do </w:t>
      </w:r>
      <w:r w:rsidR="0012035B" w:rsidRPr="00B84C97">
        <w:rPr>
          <w:sz w:val="22"/>
          <w:szCs w:val="22"/>
        </w:rPr>
        <w:t>u</w:t>
      </w:r>
      <w:r w:rsidRPr="00B84C97">
        <w:rPr>
          <w:sz w:val="22"/>
          <w:szCs w:val="22"/>
        </w:rPr>
        <w:t>mowy),</w:t>
      </w:r>
    </w:p>
    <w:p w14:paraId="158A12B4" w14:textId="22B738F8" w:rsidR="00797BA5" w:rsidRPr="00B84C97" w:rsidRDefault="00797BA5" w:rsidP="00094BFC">
      <w:pPr>
        <w:pStyle w:val="Akapitzlist"/>
        <w:keepNext/>
        <w:keepLines/>
        <w:numPr>
          <w:ilvl w:val="2"/>
          <w:numId w:val="67"/>
        </w:numPr>
        <w:suppressAutoHyphens/>
        <w:ind w:left="567" w:hanging="283"/>
        <w:jc w:val="both"/>
        <w:rPr>
          <w:i/>
          <w:iCs/>
          <w:color w:val="4472C4" w:themeColor="accent1"/>
          <w:sz w:val="22"/>
          <w:szCs w:val="22"/>
        </w:rPr>
      </w:pPr>
      <w:r w:rsidRPr="00B84C97">
        <w:rPr>
          <w:sz w:val="22"/>
          <w:szCs w:val="22"/>
        </w:rPr>
        <w:t xml:space="preserve">potwierdzona za zgodność z oryginałem kopia polisy ubezpieczenia wraz z dowodem opłacenia składki ubezpieczeniowej, </w:t>
      </w:r>
    </w:p>
    <w:p w14:paraId="64055226" w14:textId="42BE3D2C" w:rsidR="000D7A7D" w:rsidRPr="00B84C97" w:rsidRDefault="00797BA5" w:rsidP="00094BFC">
      <w:pPr>
        <w:pStyle w:val="Akapitzlist"/>
        <w:keepNext/>
        <w:keepLines/>
        <w:numPr>
          <w:ilvl w:val="2"/>
          <w:numId w:val="67"/>
        </w:numPr>
        <w:suppressAutoHyphens/>
        <w:ind w:left="567" w:hanging="283"/>
        <w:jc w:val="both"/>
        <w:rPr>
          <w:sz w:val="22"/>
          <w:szCs w:val="22"/>
        </w:rPr>
      </w:pPr>
      <w:r w:rsidRPr="00B84C97">
        <w:rPr>
          <w:kern w:val="1"/>
          <w:sz w:val="22"/>
          <w:szCs w:val="22"/>
          <w:lang w:eastAsia="ar-SA"/>
        </w:rPr>
        <w:t>p</w:t>
      </w:r>
      <w:r w:rsidR="0007471A" w:rsidRPr="00B84C97">
        <w:rPr>
          <w:kern w:val="1"/>
          <w:sz w:val="22"/>
          <w:szCs w:val="22"/>
          <w:lang w:eastAsia="ar-SA"/>
        </w:rPr>
        <w:t>otwierdzenie wniesienia zabezpieczenia należytego wykonania umowy</w:t>
      </w:r>
      <w:r w:rsidR="0031766E" w:rsidRPr="00B84C97">
        <w:rPr>
          <w:kern w:val="1"/>
          <w:sz w:val="22"/>
          <w:szCs w:val="22"/>
          <w:lang w:eastAsia="ar-SA"/>
        </w:rPr>
        <w:t>.</w:t>
      </w:r>
    </w:p>
    <w:p w14:paraId="302A50AE" w14:textId="77777777" w:rsidR="0031766E" w:rsidRPr="00B84C97" w:rsidRDefault="0031766E" w:rsidP="0031766E">
      <w:pPr>
        <w:pStyle w:val="Akapitzlist"/>
        <w:keepNext/>
        <w:keepLines/>
        <w:suppressAutoHyphens/>
        <w:ind w:left="851"/>
        <w:jc w:val="both"/>
        <w:rPr>
          <w:sz w:val="22"/>
          <w:szCs w:val="22"/>
        </w:rPr>
      </w:pPr>
    </w:p>
    <w:p w14:paraId="6B401E97" w14:textId="6B55D841" w:rsidR="0007471A" w:rsidRPr="005D72C1" w:rsidRDefault="00797BA5">
      <w:pPr>
        <w:pStyle w:val="Akapitzlist"/>
        <w:keepNext/>
        <w:keepLines/>
        <w:numPr>
          <w:ilvl w:val="0"/>
          <w:numId w:val="67"/>
        </w:numPr>
        <w:suppressAutoHyphens/>
        <w:jc w:val="both"/>
        <w:rPr>
          <w:b/>
          <w:bCs/>
          <w:sz w:val="22"/>
          <w:szCs w:val="22"/>
        </w:rPr>
      </w:pPr>
      <w:r w:rsidRPr="00B84C97">
        <w:rPr>
          <w:b/>
          <w:bCs/>
          <w:sz w:val="22"/>
          <w:szCs w:val="22"/>
        </w:rPr>
        <w:t>Dokumenty wymagane p</w:t>
      </w:r>
      <w:r w:rsidR="0007471A" w:rsidRPr="00B84C97">
        <w:rPr>
          <w:b/>
          <w:bCs/>
          <w:sz w:val="22"/>
          <w:szCs w:val="22"/>
        </w:rPr>
        <w:t>rzed przystąpieniem</w:t>
      </w:r>
      <w:r w:rsidR="0007471A" w:rsidRPr="005D72C1">
        <w:rPr>
          <w:b/>
          <w:bCs/>
          <w:sz w:val="22"/>
          <w:szCs w:val="22"/>
        </w:rPr>
        <w:t xml:space="preserve"> do realizacji</w:t>
      </w:r>
      <w:r w:rsidR="00DB1D93" w:rsidRPr="005D72C1">
        <w:rPr>
          <w:b/>
          <w:bCs/>
          <w:sz w:val="22"/>
          <w:szCs w:val="22"/>
        </w:rPr>
        <w:t xml:space="preserve"> </w:t>
      </w:r>
      <w:r w:rsidR="0012035B">
        <w:rPr>
          <w:b/>
          <w:bCs/>
          <w:sz w:val="22"/>
          <w:szCs w:val="22"/>
        </w:rPr>
        <w:t>u</w:t>
      </w:r>
      <w:r w:rsidR="00DB1D93" w:rsidRPr="005D72C1">
        <w:rPr>
          <w:b/>
          <w:bCs/>
          <w:sz w:val="22"/>
          <w:szCs w:val="22"/>
        </w:rPr>
        <w:t>mowy</w:t>
      </w:r>
      <w:r w:rsidR="0007471A" w:rsidRPr="005D72C1">
        <w:rPr>
          <w:b/>
          <w:bCs/>
          <w:sz w:val="22"/>
          <w:szCs w:val="22"/>
        </w:rPr>
        <w:t>:</w:t>
      </w:r>
    </w:p>
    <w:p w14:paraId="15E279CC" w14:textId="3F75FFD2" w:rsidR="0007471A" w:rsidRPr="00BA1679" w:rsidRDefault="00CE202D" w:rsidP="00094BFC">
      <w:pPr>
        <w:keepNext/>
        <w:keepLines/>
        <w:widowControl w:val="0"/>
        <w:numPr>
          <w:ilvl w:val="0"/>
          <w:numId w:val="66"/>
        </w:numPr>
        <w:adjustRightInd w:val="0"/>
        <w:ind w:left="567" w:hanging="283"/>
        <w:jc w:val="both"/>
        <w:textAlignment w:val="baseline"/>
        <w:rPr>
          <w:sz w:val="22"/>
          <w:szCs w:val="22"/>
        </w:rPr>
      </w:pPr>
      <w:r w:rsidRPr="00BA1679">
        <w:rPr>
          <w:sz w:val="22"/>
          <w:szCs w:val="22"/>
        </w:rPr>
        <w:t>k</w:t>
      </w:r>
      <w:r w:rsidR="0007471A" w:rsidRPr="00BA1679">
        <w:rPr>
          <w:sz w:val="22"/>
          <w:szCs w:val="22"/>
        </w:rPr>
        <w:t>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w:t>
      </w:r>
      <w:r w:rsidR="000D1C77">
        <w:rPr>
          <w:sz w:val="22"/>
          <w:szCs w:val="22"/>
        </w:rPr>
        <w:t xml:space="preserve"> </w:t>
      </w:r>
      <w:r w:rsidR="0007471A" w:rsidRPr="00BA1679">
        <w:rPr>
          <w:sz w:val="22"/>
          <w:szCs w:val="22"/>
        </w:rPr>
        <w:t>r</w:t>
      </w:r>
      <w:r w:rsidR="000D1C77">
        <w:rPr>
          <w:sz w:val="22"/>
          <w:szCs w:val="22"/>
        </w:rPr>
        <w:t>.</w:t>
      </w:r>
      <w:r w:rsidR="0007471A" w:rsidRPr="00BA1679">
        <w:rPr>
          <w:sz w:val="22"/>
          <w:szCs w:val="22"/>
        </w:rPr>
        <w:t xml:space="preserve"> – Prawo geologiczno-górnicze dla osób zatrudnionych przy realizacji </w:t>
      </w:r>
      <w:r w:rsidRPr="00BA1679">
        <w:rPr>
          <w:sz w:val="22"/>
          <w:szCs w:val="22"/>
        </w:rPr>
        <w:t>przedmi</w:t>
      </w:r>
      <w:r w:rsidR="000D7A7D">
        <w:rPr>
          <w:sz w:val="22"/>
          <w:szCs w:val="22"/>
        </w:rPr>
        <w:t>o</w:t>
      </w:r>
      <w:r w:rsidRPr="00BA1679">
        <w:rPr>
          <w:sz w:val="22"/>
          <w:szCs w:val="22"/>
        </w:rPr>
        <w:t>towego</w:t>
      </w:r>
      <w:r w:rsidR="0007471A" w:rsidRPr="00BA1679">
        <w:rPr>
          <w:sz w:val="22"/>
          <w:szCs w:val="22"/>
        </w:rPr>
        <w:t xml:space="preserve"> zadania</w:t>
      </w:r>
      <w:r w:rsidR="000D7A7D">
        <w:rPr>
          <w:sz w:val="22"/>
          <w:szCs w:val="22"/>
        </w:rPr>
        <w:t xml:space="preserve">, </w:t>
      </w:r>
    </w:p>
    <w:p w14:paraId="2C67532A" w14:textId="519967F2" w:rsidR="0007471A" w:rsidRPr="00443F1C" w:rsidRDefault="005C010C" w:rsidP="00094BFC">
      <w:pPr>
        <w:keepNext/>
        <w:keepLines/>
        <w:widowControl w:val="0"/>
        <w:numPr>
          <w:ilvl w:val="0"/>
          <w:numId w:val="66"/>
        </w:numPr>
        <w:adjustRightInd w:val="0"/>
        <w:ind w:left="567" w:hanging="283"/>
        <w:jc w:val="both"/>
        <w:textAlignment w:val="baseline"/>
        <w:rPr>
          <w:sz w:val="22"/>
          <w:szCs w:val="22"/>
        </w:rPr>
      </w:pPr>
      <w:r w:rsidRPr="00BA1679">
        <w:rPr>
          <w:sz w:val="22"/>
          <w:szCs w:val="22"/>
        </w:rPr>
        <w:t>kopie potwierdzonych za zgodność z oryginałem d</w:t>
      </w:r>
      <w:r w:rsidR="0007471A" w:rsidRPr="00BA1679">
        <w:rPr>
          <w:sz w:val="22"/>
          <w:szCs w:val="22"/>
        </w:rPr>
        <w:t>okumen</w:t>
      </w:r>
      <w:r w:rsidRPr="00BA1679">
        <w:rPr>
          <w:sz w:val="22"/>
          <w:szCs w:val="22"/>
        </w:rPr>
        <w:t>tów</w:t>
      </w:r>
      <w:r w:rsidR="0007471A" w:rsidRPr="00BA1679">
        <w:rPr>
          <w:sz w:val="22"/>
          <w:szCs w:val="22"/>
        </w:rPr>
        <w:t xml:space="preserve"> potwierdzając</w:t>
      </w:r>
      <w:r w:rsidRPr="00BA1679">
        <w:rPr>
          <w:sz w:val="22"/>
          <w:szCs w:val="22"/>
        </w:rPr>
        <w:t>ych</w:t>
      </w:r>
      <w:r w:rsidR="0007471A" w:rsidRPr="00BA1679">
        <w:rPr>
          <w:sz w:val="22"/>
          <w:szCs w:val="22"/>
        </w:rPr>
        <w:t xml:space="preserve"> posiadanie przez osoby realizujące zamówienie odpowiednich kwalifikacji i uprawnień niezbędnych do wykonania przedmiotu zamówienia</w:t>
      </w:r>
      <w:r w:rsidR="000D7A7D">
        <w:rPr>
          <w:sz w:val="22"/>
          <w:szCs w:val="22"/>
        </w:rPr>
        <w:t>,</w:t>
      </w:r>
    </w:p>
    <w:p w14:paraId="3E67714A" w14:textId="08FC6184" w:rsidR="00443F1C" w:rsidRPr="00BA1679" w:rsidRDefault="00443F1C" w:rsidP="00094BFC">
      <w:pPr>
        <w:keepNext/>
        <w:keepLines/>
        <w:widowControl w:val="0"/>
        <w:numPr>
          <w:ilvl w:val="0"/>
          <w:numId w:val="66"/>
        </w:numPr>
        <w:adjustRightInd w:val="0"/>
        <w:ind w:left="567" w:hanging="283"/>
        <w:jc w:val="both"/>
        <w:textAlignment w:val="baseline"/>
        <w:rPr>
          <w:sz w:val="22"/>
          <w:szCs w:val="22"/>
        </w:rPr>
      </w:pPr>
      <w:r w:rsidRPr="00443F1C">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Pr>
          <w:sz w:val="22"/>
          <w:szCs w:val="22"/>
        </w:rPr>
        <w:t xml:space="preserve">, </w:t>
      </w:r>
    </w:p>
    <w:p w14:paraId="12EE33C0" w14:textId="3B591D58" w:rsidR="0007471A" w:rsidRDefault="000D7A7D" w:rsidP="00094BFC">
      <w:pPr>
        <w:keepNext/>
        <w:keepLines/>
        <w:numPr>
          <w:ilvl w:val="0"/>
          <w:numId w:val="66"/>
        </w:numPr>
        <w:ind w:left="567" w:hanging="283"/>
        <w:rPr>
          <w:sz w:val="22"/>
          <w:szCs w:val="22"/>
        </w:rPr>
      </w:pPr>
      <w:r>
        <w:rPr>
          <w:sz w:val="22"/>
          <w:szCs w:val="22"/>
        </w:rPr>
        <w:t>o</w:t>
      </w:r>
      <w:r w:rsidR="0007471A" w:rsidRPr="00BA1679">
        <w:rPr>
          <w:sz w:val="22"/>
          <w:szCs w:val="22"/>
        </w:rPr>
        <w:t>pracowana Technologia wykonania robót</w:t>
      </w:r>
      <w:r>
        <w:rPr>
          <w:sz w:val="22"/>
          <w:szCs w:val="22"/>
        </w:rPr>
        <w:t xml:space="preserve"> </w:t>
      </w:r>
    </w:p>
    <w:p w14:paraId="5B638655" w14:textId="77777777" w:rsidR="006F097A" w:rsidRPr="005E18F4" w:rsidRDefault="006F097A" w:rsidP="00094BFC">
      <w:pPr>
        <w:pStyle w:val="Akapitzlist"/>
        <w:numPr>
          <w:ilvl w:val="6"/>
          <w:numId w:val="66"/>
        </w:numPr>
        <w:spacing w:line="276" w:lineRule="auto"/>
        <w:ind w:left="851" w:hanging="284"/>
        <w:jc w:val="both"/>
        <w:rPr>
          <w:sz w:val="22"/>
          <w:szCs w:val="22"/>
        </w:rPr>
      </w:pPr>
      <w:r w:rsidRPr="005E18F4">
        <w:rPr>
          <w:sz w:val="22"/>
          <w:szCs w:val="22"/>
        </w:rPr>
        <w:t xml:space="preserve">Wykonawca z wyprzedzeniem jednego miesiąca </w:t>
      </w:r>
      <w:r w:rsidRPr="005E18F4">
        <w:rPr>
          <w:b/>
          <w:bCs/>
          <w:sz w:val="22"/>
          <w:szCs w:val="22"/>
        </w:rPr>
        <w:t>przed rozpoczęciem robót</w:t>
      </w:r>
      <w:r w:rsidRPr="005E18F4">
        <w:rPr>
          <w:sz w:val="22"/>
          <w:szCs w:val="22"/>
        </w:rPr>
        <w:t xml:space="preserve">, opracuje i przedstawi Zamawiającemu do zatwierdzenia przez Kierownika Ruchu Zakładu Górniczego: </w:t>
      </w:r>
    </w:p>
    <w:p w14:paraId="142560BE" w14:textId="77777777" w:rsidR="006F097A" w:rsidRPr="005E18F4" w:rsidRDefault="006F097A" w:rsidP="006F097A">
      <w:pPr>
        <w:pStyle w:val="Akapitzlist"/>
        <w:spacing w:line="276" w:lineRule="auto"/>
        <w:ind w:left="1276" w:hanging="283"/>
        <w:jc w:val="both"/>
        <w:rPr>
          <w:sz w:val="22"/>
          <w:szCs w:val="22"/>
        </w:rPr>
      </w:pPr>
      <w:r w:rsidRPr="005E18F4">
        <w:rPr>
          <w:sz w:val="22"/>
          <w:szCs w:val="22"/>
        </w:rPr>
        <w:lastRenderedPageBreak/>
        <w:t>1) „Technologię i organizację robót” z planem BIOZ uwzględniającą przepisy prawa budowlanego, prawa geologicznego i górniczego, bezpieczeństwa i higieny pracy, p.poż., przepisy wewnętrzne wynikające z uwarunkowań czynnego zakładu produkcyjnego Zamawiającego,</w:t>
      </w:r>
    </w:p>
    <w:p w14:paraId="78FD2825" w14:textId="77777777" w:rsidR="006F097A" w:rsidRPr="005E18F4" w:rsidRDefault="006F097A" w:rsidP="006F097A">
      <w:pPr>
        <w:widowControl w:val="0"/>
        <w:tabs>
          <w:tab w:val="left" w:pos="1134"/>
        </w:tabs>
        <w:adjustRightInd w:val="0"/>
        <w:ind w:left="1276" w:hanging="283"/>
        <w:jc w:val="both"/>
        <w:textAlignment w:val="baseline"/>
        <w:rPr>
          <w:b/>
          <w:sz w:val="22"/>
          <w:szCs w:val="22"/>
        </w:rPr>
      </w:pPr>
      <w:r w:rsidRPr="005E18F4">
        <w:rPr>
          <w:sz w:val="22"/>
          <w:szCs w:val="22"/>
        </w:rPr>
        <w:t>2) Regulamin tymczasowego prowadzenia ruchu kolejowego podczas wykonywania robót w infrastrukturze kolejowej.</w:t>
      </w:r>
    </w:p>
    <w:p w14:paraId="77E7F9A1" w14:textId="77777777" w:rsidR="00005C85" w:rsidRPr="005E18F4" w:rsidRDefault="00005C85">
      <w:pPr>
        <w:pStyle w:val="Akapitzlist"/>
        <w:numPr>
          <w:ilvl w:val="6"/>
          <w:numId w:val="66"/>
        </w:numPr>
        <w:spacing w:line="276" w:lineRule="auto"/>
        <w:ind w:left="993" w:hanging="284"/>
        <w:jc w:val="both"/>
        <w:rPr>
          <w:sz w:val="22"/>
          <w:szCs w:val="22"/>
        </w:rPr>
      </w:pPr>
      <w:r w:rsidRPr="005E18F4">
        <w:rPr>
          <w:sz w:val="22"/>
          <w:szCs w:val="22"/>
        </w:rPr>
        <w:t>Wykonawca opracuje „Technologię i organizację robót” według wewnętrznych przepisów, zawierającą:</w:t>
      </w:r>
    </w:p>
    <w:p w14:paraId="19607E8A" w14:textId="77777777" w:rsidR="00005C85" w:rsidRPr="005E18F4" w:rsidRDefault="00005C85">
      <w:pPr>
        <w:pStyle w:val="Akapitzlist"/>
        <w:numPr>
          <w:ilvl w:val="0"/>
          <w:numId w:val="91"/>
        </w:numPr>
        <w:ind w:left="1276" w:hanging="283"/>
        <w:jc w:val="both"/>
        <w:rPr>
          <w:sz w:val="22"/>
          <w:szCs w:val="22"/>
        </w:rPr>
      </w:pPr>
      <w:r w:rsidRPr="005E18F4">
        <w:rPr>
          <w:sz w:val="22"/>
          <w:szCs w:val="22"/>
        </w:rPr>
        <w:t>schemat organizacyjny określający wzajemną zależność osób sprawujących nadzór nad robotami prowadzonymi na terenie KWK Piast-Ziemowit Ruch Ziemowit ze strony Zamawiającego i Wykonawcy,</w:t>
      </w:r>
    </w:p>
    <w:p w14:paraId="25E34116" w14:textId="77777777" w:rsidR="00005C85" w:rsidRPr="005E18F4" w:rsidRDefault="00005C85">
      <w:pPr>
        <w:pStyle w:val="Akapitzlist"/>
        <w:numPr>
          <w:ilvl w:val="0"/>
          <w:numId w:val="91"/>
        </w:numPr>
        <w:ind w:left="1276" w:hanging="283"/>
        <w:jc w:val="both"/>
        <w:rPr>
          <w:sz w:val="22"/>
          <w:szCs w:val="22"/>
        </w:rPr>
      </w:pPr>
      <w:r w:rsidRPr="005E18F4">
        <w:rPr>
          <w:sz w:val="22"/>
          <w:szCs w:val="22"/>
        </w:rPr>
        <w:t>zasady współpracy osób kierownictwa i dozoru pomiędzy Zamawiającym i Wykonawcą przy pracach związanych z przedmiotem zamówienia,</w:t>
      </w:r>
    </w:p>
    <w:p w14:paraId="1A44B160" w14:textId="77777777" w:rsidR="00005C85" w:rsidRPr="005E18F4" w:rsidRDefault="00005C85">
      <w:pPr>
        <w:pStyle w:val="Akapitzlist"/>
        <w:numPr>
          <w:ilvl w:val="0"/>
          <w:numId w:val="91"/>
        </w:numPr>
        <w:ind w:left="1276" w:hanging="283"/>
        <w:jc w:val="both"/>
        <w:rPr>
          <w:sz w:val="22"/>
          <w:szCs w:val="22"/>
        </w:rPr>
      </w:pPr>
      <w:r w:rsidRPr="005E18F4">
        <w:rPr>
          <w:sz w:val="22"/>
          <w:szCs w:val="22"/>
        </w:rPr>
        <w:t>imienne zakresy czynności osób Wykonawcy sprawujących nadzór nad robotami prowadzonymi na terenie KWK Piast-Ziemowit Ruch Ziemowit,</w:t>
      </w:r>
    </w:p>
    <w:p w14:paraId="5855752F" w14:textId="77777777" w:rsidR="00005C85" w:rsidRPr="005E18F4" w:rsidRDefault="00005C85">
      <w:pPr>
        <w:pStyle w:val="Akapitzlist"/>
        <w:numPr>
          <w:ilvl w:val="0"/>
          <w:numId w:val="91"/>
        </w:numPr>
        <w:ind w:left="1276" w:hanging="283"/>
        <w:jc w:val="both"/>
        <w:rPr>
          <w:sz w:val="22"/>
          <w:szCs w:val="22"/>
        </w:rPr>
      </w:pPr>
      <w:r w:rsidRPr="005E18F4">
        <w:rPr>
          <w:sz w:val="22"/>
          <w:szCs w:val="22"/>
        </w:rPr>
        <w:t>imienny wykaz pracowników Wykonawcy skierowanych do realizacji przedmiotu zamówienia z oświadczeniem o posiadaniu przez pracowników:</w:t>
      </w:r>
    </w:p>
    <w:p w14:paraId="617D6696" w14:textId="77777777" w:rsidR="00005C85" w:rsidRPr="005E18F4" w:rsidRDefault="00005C85">
      <w:pPr>
        <w:pStyle w:val="Akapitzlist"/>
        <w:numPr>
          <w:ilvl w:val="0"/>
          <w:numId w:val="92"/>
        </w:numPr>
        <w:ind w:left="1560" w:hanging="284"/>
        <w:jc w:val="both"/>
        <w:rPr>
          <w:sz w:val="22"/>
          <w:szCs w:val="22"/>
        </w:rPr>
      </w:pPr>
      <w:r w:rsidRPr="005E18F4">
        <w:rPr>
          <w:sz w:val="22"/>
          <w:szCs w:val="22"/>
        </w:rPr>
        <w:t xml:space="preserve">uprawnień do wykonywania prac specjalistycznych (np. spawacz, hakowy, obsługa piaskarki, obsługa </w:t>
      </w:r>
      <w:proofErr w:type="spellStart"/>
      <w:r w:rsidRPr="005E18F4">
        <w:rPr>
          <w:sz w:val="22"/>
          <w:szCs w:val="22"/>
        </w:rPr>
        <w:t>elektrowciągów</w:t>
      </w:r>
      <w:proofErr w:type="spellEnd"/>
      <w:r w:rsidRPr="005E18F4">
        <w:rPr>
          <w:sz w:val="22"/>
          <w:szCs w:val="22"/>
        </w:rPr>
        <w:t>, montażysta rusztowań – w zależności od potrzeb),</w:t>
      </w:r>
    </w:p>
    <w:p w14:paraId="22D57285" w14:textId="77777777" w:rsidR="00005C85" w:rsidRPr="005E18F4" w:rsidRDefault="00005C85">
      <w:pPr>
        <w:pStyle w:val="Akapitzlist"/>
        <w:numPr>
          <w:ilvl w:val="0"/>
          <w:numId w:val="92"/>
        </w:numPr>
        <w:ind w:left="1560" w:hanging="284"/>
        <w:jc w:val="both"/>
        <w:rPr>
          <w:sz w:val="22"/>
          <w:szCs w:val="22"/>
        </w:rPr>
      </w:pPr>
      <w:r w:rsidRPr="005E18F4">
        <w:rPr>
          <w:sz w:val="22"/>
          <w:szCs w:val="22"/>
        </w:rPr>
        <w:t>aktualnych badań lekarskich, badań specjalistycznych (jeżeli są wymagane dla danego stanowiska pracy),</w:t>
      </w:r>
    </w:p>
    <w:p w14:paraId="71970C9D" w14:textId="77777777" w:rsidR="00005C85" w:rsidRPr="005E18F4" w:rsidRDefault="00005C85">
      <w:pPr>
        <w:pStyle w:val="Akapitzlist"/>
        <w:numPr>
          <w:ilvl w:val="0"/>
          <w:numId w:val="92"/>
        </w:numPr>
        <w:ind w:left="1560" w:hanging="284"/>
        <w:jc w:val="both"/>
        <w:rPr>
          <w:sz w:val="22"/>
          <w:szCs w:val="22"/>
        </w:rPr>
      </w:pPr>
      <w:r w:rsidRPr="005E18F4">
        <w:rPr>
          <w:sz w:val="22"/>
          <w:szCs w:val="22"/>
        </w:rPr>
        <w:t>szkoleń okresowych w zakresie bezpieczeństwa i higieny pracy, bezpieczeństwa pożarowego, stwierdzających zdolność do pracy na wysokości, badania psychologiczne,</w:t>
      </w:r>
    </w:p>
    <w:p w14:paraId="4ACBDAFF" w14:textId="77777777" w:rsidR="00005C85" w:rsidRPr="005E18F4" w:rsidRDefault="00005C85">
      <w:pPr>
        <w:pStyle w:val="Akapitzlist"/>
        <w:numPr>
          <w:ilvl w:val="0"/>
          <w:numId w:val="91"/>
        </w:numPr>
        <w:ind w:left="1276" w:hanging="283"/>
        <w:jc w:val="both"/>
        <w:rPr>
          <w:sz w:val="22"/>
          <w:szCs w:val="22"/>
        </w:rPr>
      </w:pPr>
      <w:r w:rsidRPr="005E18F4">
        <w:rPr>
          <w:sz w:val="22"/>
          <w:szCs w:val="22"/>
        </w:rPr>
        <w:t xml:space="preserve">potwierdzenia o zapoznaniu się pracowników Wykonawcy z obowiązującymi technologiami, dokumentacjami i instrukcjami dotyczącymi wykonywanych prac </w:t>
      </w:r>
      <w:r>
        <w:rPr>
          <w:sz w:val="22"/>
          <w:szCs w:val="22"/>
        </w:rPr>
        <w:br/>
      </w:r>
      <w:r w:rsidRPr="005E18F4">
        <w:rPr>
          <w:sz w:val="22"/>
          <w:szCs w:val="22"/>
        </w:rPr>
        <w:t>(w postaci imiennej listy z oryginałami podpisów pracowników Wykonawcy),</w:t>
      </w:r>
    </w:p>
    <w:p w14:paraId="099D3B23" w14:textId="77777777" w:rsidR="00005C85" w:rsidRPr="005E18F4" w:rsidRDefault="00005C85">
      <w:pPr>
        <w:pStyle w:val="Akapitzlist"/>
        <w:numPr>
          <w:ilvl w:val="0"/>
          <w:numId w:val="91"/>
        </w:numPr>
        <w:ind w:left="1276" w:hanging="283"/>
        <w:jc w:val="both"/>
        <w:rPr>
          <w:sz w:val="22"/>
          <w:szCs w:val="22"/>
        </w:rPr>
      </w:pPr>
      <w:r w:rsidRPr="005E18F4">
        <w:rPr>
          <w:sz w:val="22"/>
          <w:szCs w:val="22"/>
        </w:rPr>
        <w:t>oświadczenia osób sprawujących kierownictwo i dozór nad pracami o znajomości ruchu zakładu górniczego w zakresie wykonywanych prac,</w:t>
      </w:r>
    </w:p>
    <w:p w14:paraId="6FF260AA" w14:textId="77777777" w:rsidR="00005C85" w:rsidRPr="005E18F4" w:rsidRDefault="00005C85">
      <w:pPr>
        <w:pStyle w:val="Akapitzlist"/>
        <w:numPr>
          <w:ilvl w:val="0"/>
          <w:numId w:val="91"/>
        </w:numPr>
        <w:ind w:left="1276" w:hanging="283"/>
        <w:jc w:val="both"/>
        <w:rPr>
          <w:sz w:val="22"/>
          <w:szCs w:val="22"/>
        </w:rPr>
      </w:pPr>
      <w:r w:rsidRPr="005E18F4">
        <w:rPr>
          <w:sz w:val="22"/>
          <w:szCs w:val="22"/>
        </w:rPr>
        <w:t>oświadczenia osób sprawujących kierownictwo i dozór nad pracami o zapoznaniu się z Planem Ruchu, Ratownictwa i Dokumentem Bezpieczeństwa KWK Piast - Ziemowit Ruch Ziemowit w zakresie wykonywanych prac,</w:t>
      </w:r>
    </w:p>
    <w:p w14:paraId="40734761" w14:textId="77777777" w:rsidR="00005C85" w:rsidRPr="005E18F4" w:rsidRDefault="00005C85">
      <w:pPr>
        <w:pStyle w:val="Akapitzlist"/>
        <w:numPr>
          <w:ilvl w:val="0"/>
          <w:numId w:val="91"/>
        </w:numPr>
        <w:ind w:left="1276" w:hanging="283"/>
        <w:jc w:val="both"/>
        <w:rPr>
          <w:sz w:val="22"/>
          <w:szCs w:val="22"/>
        </w:rPr>
      </w:pPr>
      <w:r w:rsidRPr="005E18F4">
        <w:rPr>
          <w:sz w:val="22"/>
          <w:szCs w:val="22"/>
        </w:rPr>
        <w:t xml:space="preserve">kopie stwierdzonych kwalifikacji pracowników Wykonawcy, sprawującej nadzór </w:t>
      </w:r>
      <w:r>
        <w:rPr>
          <w:sz w:val="22"/>
          <w:szCs w:val="22"/>
        </w:rPr>
        <w:br/>
      </w:r>
      <w:r w:rsidRPr="005E18F4">
        <w:rPr>
          <w:sz w:val="22"/>
          <w:szCs w:val="22"/>
        </w:rPr>
        <w:t>i kontrolę w zakresie bezpieczeństwa i higieny pracy,</w:t>
      </w:r>
    </w:p>
    <w:p w14:paraId="21862430" w14:textId="77777777" w:rsidR="00005C85" w:rsidRPr="005E18F4" w:rsidRDefault="00005C85">
      <w:pPr>
        <w:pStyle w:val="Akapitzlist"/>
        <w:numPr>
          <w:ilvl w:val="0"/>
          <w:numId w:val="91"/>
        </w:numPr>
        <w:ind w:left="1276" w:hanging="283"/>
        <w:jc w:val="both"/>
        <w:rPr>
          <w:sz w:val="22"/>
          <w:szCs w:val="22"/>
        </w:rPr>
      </w:pPr>
      <w:r w:rsidRPr="005E18F4">
        <w:rPr>
          <w:sz w:val="22"/>
          <w:szCs w:val="22"/>
        </w:rPr>
        <w:t xml:space="preserve">kopie zaświadczeń pracowników Wykonawcy skierowanych do realizacji zadania </w:t>
      </w:r>
      <w:r>
        <w:rPr>
          <w:sz w:val="22"/>
          <w:szCs w:val="22"/>
        </w:rPr>
        <w:br/>
      </w:r>
      <w:r w:rsidRPr="005E18F4">
        <w:rPr>
          <w:sz w:val="22"/>
          <w:szCs w:val="22"/>
        </w:rPr>
        <w:t xml:space="preserve">z odbytego jednodniowego szkolenia teoretycznego w wymiarze 8 godzin, </w:t>
      </w:r>
    </w:p>
    <w:p w14:paraId="32271802" w14:textId="77777777" w:rsidR="00005C85" w:rsidRPr="005E18F4" w:rsidRDefault="00005C85">
      <w:pPr>
        <w:pStyle w:val="Akapitzlist"/>
        <w:numPr>
          <w:ilvl w:val="0"/>
          <w:numId w:val="91"/>
        </w:numPr>
        <w:jc w:val="both"/>
        <w:rPr>
          <w:sz w:val="22"/>
          <w:szCs w:val="22"/>
        </w:rPr>
      </w:pPr>
      <w:r w:rsidRPr="005E18F4">
        <w:rPr>
          <w:sz w:val="22"/>
          <w:szCs w:val="22"/>
        </w:rPr>
        <w:t>opracowany „Plan bezpieczeństwa i ochrony zdrowia”,</w:t>
      </w:r>
    </w:p>
    <w:p w14:paraId="20D0E503" w14:textId="77777777" w:rsidR="00005C85" w:rsidRPr="005E18F4" w:rsidRDefault="00005C85">
      <w:pPr>
        <w:pStyle w:val="Akapitzlist"/>
        <w:numPr>
          <w:ilvl w:val="0"/>
          <w:numId w:val="91"/>
        </w:numPr>
        <w:jc w:val="both"/>
        <w:rPr>
          <w:sz w:val="22"/>
          <w:szCs w:val="22"/>
        </w:rPr>
      </w:pPr>
      <w:r w:rsidRPr="005E18F4">
        <w:rPr>
          <w:sz w:val="22"/>
          <w:szCs w:val="22"/>
        </w:rPr>
        <w:t>opracowane „Karty oceny ryzyka zawodowego” dla przewidywanych stanowisk pracy,</w:t>
      </w:r>
    </w:p>
    <w:p w14:paraId="08EE673B" w14:textId="77777777" w:rsidR="00005C85" w:rsidRDefault="00005C85">
      <w:pPr>
        <w:pStyle w:val="Akapitzlist"/>
        <w:numPr>
          <w:ilvl w:val="0"/>
          <w:numId w:val="91"/>
        </w:numPr>
        <w:jc w:val="both"/>
        <w:rPr>
          <w:sz w:val="22"/>
          <w:szCs w:val="22"/>
        </w:rPr>
      </w:pPr>
      <w:r w:rsidRPr="005E18F4">
        <w:rPr>
          <w:sz w:val="22"/>
          <w:szCs w:val="22"/>
        </w:rPr>
        <w:t>oświadczenie Wykonawcy, iż wszystkie osoby wyznaczone do realizacji przedmiotu zamówienia zostaną wyposażone przez Wykonawcę w środki ochrony indywidualnej spełniające postanowienia Dyrektywy 89/686/EWG oraz Rozporządzenia Ministra Gospodarki z 21 grudnia 2005r. w sprawie zasadniczych wymagań dla środków ochrony indywidualnej (Dz.U. z 2005r., Nr.259, poz. 2173), adekwatne do wykonanych czynności na terenie kopalni KWK Piast – Ziemowit.</w:t>
      </w:r>
    </w:p>
    <w:p w14:paraId="5E6C3972" w14:textId="77777777" w:rsidR="00005C85" w:rsidRPr="005E18F4" w:rsidRDefault="00005C85" w:rsidP="00005C85">
      <w:pPr>
        <w:pStyle w:val="Akapitzlist"/>
        <w:ind w:left="1146"/>
        <w:jc w:val="both"/>
        <w:rPr>
          <w:sz w:val="22"/>
          <w:szCs w:val="22"/>
        </w:rPr>
      </w:pPr>
    </w:p>
    <w:p w14:paraId="1FCED70B" w14:textId="77777777" w:rsidR="00005C85" w:rsidRPr="005E18F4" w:rsidRDefault="00005C85">
      <w:pPr>
        <w:pStyle w:val="Akapitzlist"/>
        <w:keepNext/>
        <w:keepLines/>
        <w:numPr>
          <w:ilvl w:val="0"/>
          <w:numId w:val="67"/>
        </w:numPr>
        <w:suppressAutoHyphens/>
        <w:jc w:val="both"/>
        <w:rPr>
          <w:b/>
          <w:sz w:val="22"/>
          <w:szCs w:val="22"/>
        </w:rPr>
      </w:pPr>
      <w:r w:rsidRPr="005E18F4">
        <w:rPr>
          <w:b/>
          <w:sz w:val="22"/>
          <w:szCs w:val="22"/>
        </w:rPr>
        <w:t xml:space="preserve">Przy każdej dostawie/usłudze/robocie budowlanej: </w:t>
      </w:r>
    </w:p>
    <w:p w14:paraId="5D1C934E" w14:textId="77777777" w:rsidR="00005C85" w:rsidRPr="005E18F4" w:rsidRDefault="00005C85">
      <w:pPr>
        <w:pStyle w:val="Akapitzlist"/>
        <w:widowControl w:val="0"/>
        <w:numPr>
          <w:ilvl w:val="0"/>
          <w:numId w:val="93"/>
        </w:numPr>
        <w:adjustRightInd w:val="0"/>
        <w:ind w:left="709" w:hanging="283"/>
        <w:jc w:val="both"/>
        <w:textAlignment w:val="baseline"/>
        <w:rPr>
          <w:sz w:val="22"/>
          <w:szCs w:val="22"/>
        </w:rPr>
      </w:pPr>
      <w:r w:rsidRPr="005E18F4">
        <w:rPr>
          <w:sz w:val="22"/>
          <w:szCs w:val="22"/>
        </w:rPr>
        <w:t>atesty,</w:t>
      </w:r>
    </w:p>
    <w:p w14:paraId="2C4BF26A" w14:textId="15DFEB5C" w:rsidR="00005C85" w:rsidRPr="005E18F4" w:rsidRDefault="00005C85">
      <w:pPr>
        <w:pStyle w:val="Akapitzlist"/>
        <w:widowControl w:val="0"/>
        <w:numPr>
          <w:ilvl w:val="0"/>
          <w:numId w:val="93"/>
        </w:numPr>
        <w:adjustRightInd w:val="0"/>
        <w:ind w:left="709" w:hanging="283"/>
        <w:jc w:val="both"/>
        <w:textAlignment w:val="baseline"/>
        <w:rPr>
          <w:sz w:val="22"/>
          <w:szCs w:val="22"/>
        </w:rPr>
      </w:pPr>
      <w:r w:rsidRPr="005E18F4">
        <w:rPr>
          <w:sz w:val="22"/>
          <w:szCs w:val="22"/>
        </w:rPr>
        <w:t>certyfikaty</w:t>
      </w:r>
      <w:r w:rsidR="00094BFC">
        <w:rPr>
          <w:sz w:val="22"/>
          <w:szCs w:val="22"/>
        </w:rPr>
        <w:t>.</w:t>
      </w:r>
    </w:p>
    <w:p w14:paraId="54050727" w14:textId="77777777" w:rsidR="006F097A" w:rsidRPr="000D7A7D" w:rsidRDefault="006F097A" w:rsidP="006F097A">
      <w:pPr>
        <w:keepNext/>
        <w:keepLines/>
        <w:ind w:left="709"/>
        <w:rPr>
          <w:sz w:val="22"/>
          <w:szCs w:val="22"/>
        </w:rPr>
      </w:pPr>
    </w:p>
    <w:p w14:paraId="17FE0B65" w14:textId="6F30819A" w:rsidR="00797BA5" w:rsidRPr="005D72C1" w:rsidRDefault="00797BA5">
      <w:pPr>
        <w:pStyle w:val="Akapitzlist"/>
        <w:keepNext/>
        <w:keepLines/>
        <w:numPr>
          <w:ilvl w:val="0"/>
          <w:numId w:val="67"/>
        </w:numPr>
        <w:suppressAutoHyphens/>
        <w:jc w:val="both"/>
        <w:rPr>
          <w:b/>
          <w:sz w:val="22"/>
          <w:szCs w:val="22"/>
        </w:rPr>
      </w:pPr>
      <w:r w:rsidRPr="005D72C1">
        <w:rPr>
          <w:b/>
          <w:sz w:val="22"/>
          <w:szCs w:val="22"/>
        </w:rPr>
        <w:t>Dokumenty wymagane po wykonaniu robót:</w:t>
      </w:r>
    </w:p>
    <w:p w14:paraId="26566B96" w14:textId="77777777" w:rsidR="00005C85" w:rsidRPr="00005C85" w:rsidRDefault="00005C85">
      <w:pPr>
        <w:pStyle w:val="Akapitzlist"/>
        <w:widowControl w:val="0"/>
        <w:numPr>
          <w:ilvl w:val="0"/>
          <w:numId w:val="94"/>
        </w:numPr>
        <w:adjustRightInd w:val="0"/>
        <w:jc w:val="both"/>
        <w:textAlignment w:val="baseline"/>
        <w:rPr>
          <w:sz w:val="22"/>
          <w:szCs w:val="22"/>
        </w:rPr>
      </w:pPr>
      <w:r w:rsidRPr="00005C85">
        <w:rPr>
          <w:sz w:val="22"/>
          <w:szCs w:val="22"/>
        </w:rPr>
        <w:t>wypełniony Dziennik Budowy</w:t>
      </w:r>
    </w:p>
    <w:p w14:paraId="5C6A2DC9" w14:textId="77777777" w:rsidR="00005C85" w:rsidRPr="005E18F4" w:rsidRDefault="00005C85">
      <w:pPr>
        <w:pStyle w:val="Akapitzlist"/>
        <w:widowControl w:val="0"/>
        <w:numPr>
          <w:ilvl w:val="0"/>
          <w:numId w:val="94"/>
        </w:numPr>
        <w:adjustRightInd w:val="0"/>
        <w:jc w:val="both"/>
        <w:textAlignment w:val="baseline"/>
        <w:rPr>
          <w:sz w:val="22"/>
          <w:szCs w:val="22"/>
        </w:rPr>
      </w:pPr>
      <w:r w:rsidRPr="005E18F4">
        <w:rPr>
          <w:bCs/>
          <w:iCs/>
          <w:sz w:val="22"/>
          <w:szCs w:val="22"/>
        </w:rPr>
        <w:t xml:space="preserve">deklaracje zgodności w formie oświadczenia że wszystkie materiały zastosowane przy robotach związanych z przedmiotem umowy spełniają wymogi BHP, Ochrony Zdrowia oraz posiadają </w:t>
      </w:r>
      <w:r w:rsidRPr="005E18F4">
        <w:rPr>
          <w:bCs/>
          <w:iCs/>
          <w:sz w:val="22"/>
          <w:szCs w:val="22"/>
        </w:rPr>
        <w:lastRenderedPageBreak/>
        <w:t>dopuszczenia do obrotu i stosowania w budownictwie,</w:t>
      </w:r>
    </w:p>
    <w:p w14:paraId="706B5F1E" w14:textId="77777777" w:rsidR="00005C85" w:rsidRPr="005E18F4" w:rsidRDefault="00005C85">
      <w:pPr>
        <w:pStyle w:val="Akapitzlist"/>
        <w:widowControl w:val="0"/>
        <w:numPr>
          <w:ilvl w:val="0"/>
          <w:numId w:val="94"/>
        </w:numPr>
        <w:adjustRightInd w:val="0"/>
        <w:jc w:val="both"/>
        <w:textAlignment w:val="baseline"/>
        <w:rPr>
          <w:sz w:val="22"/>
          <w:szCs w:val="22"/>
        </w:rPr>
      </w:pPr>
      <w:r w:rsidRPr="005E18F4">
        <w:rPr>
          <w:sz w:val="22"/>
          <w:szCs w:val="22"/>
        </w:rPr>
        <w:t xml:space="preserve">świadectwo jakości w formie oświadczenia, że roboty związane z przedmiotem umowy zostały wykonane zgodnie z warunkami technicznymi, obowiązującymi w tym zakresie normami i przepisami oraz sztuką budowlaną oraz, że wykonany zakres robót spełnia wymogi bezpieczeństwa użytkowania i ochrony zdrowia, </w:t>
      </w:r>
    </w:p>
    <w:p w14:paraId="622CFFB4" w14:textId="7B6111B0" w:rsidR="00005C85" w:rsidRPr="005E18F4" w:rsidRDefault="00005C85">
      <w:pPr>
        <w:pStyle w:val="Akapitzlist"/>
        <w:widowControl w:val="0"/>
        <w:numPr>
          <w:ilvl w:val="0"/>
          <w:numId w:val="94"/>
        </w:numPr>
        <w:adjustRightInd w:val="0"/>
        <w:jc w:val="both"/>
        <w:textAlignment w:val="baseline"/>
        <w:rPr>
          <w:sz w:val="22"/>
          <w:szCs w:val="22"/>
        </w:rPr>
      </w:pPr>
      <w:r w:rsidRPr="005E18F4">
        <w:rPr>
          <w:sz w:val="22"/>
          <w:szCs w:val="22"/>
        </w:rPr>
        <w:t xml:space="preserve">Oświadczenia kierownika budowy: o zakończeniu budowy (zgodnie z art. 57 ust. 2 Ustawy </w:t>
      </w:r>
      <w:r w:rsidR="00094BFC">
        <w:rPr>
          <w:sz w:val="22"/>
          <w:szCs w:val="22"/>
        </w:rPr>
        <w:br/>
      </w:r>
      <w:r w:rsidRPr="005E18F4">
        <w:rPr>
          <w:sz w:val="22"/>
          <w:szCs w:val="22"/>
        </w:rPr>
        <w:t xml:space="preserve">z dnia 07.07.1994 r. – Prawo Budowlane) wraz z dokumentacją powykonawczą. </w:t>
      </w:r>
    </w:p>
    <w:p w14:paraId="735A7554" w14:textId="77777777" w:rsidR="00005C85" w:rsidRPr="005E18F4" w:rsidRDefault="00005C85">
      <w:pPr>
        <w:pStyle w:val="Akapitzlist"/>
        <w:widowControl w:val="0"/>
        <w:numPr>
          <w:ilvl w:val="0"/>
          <w:numId w:val="94"/>
        </w:numPr>
        <w:adjustRightInd w:val="0"/>
        <w:jc w:val="both"/>
        <w:textAlignment w:val="baseline"/>
        <w:rPr>
          <w:sz w:val="22"/>
          <w:szCs w:val="22"/>
        </w:rPr>
      </w:pPr>
      <w:r w:rsidRPr="005E18F4">
        <w:rPr>
          <w:sz w:val="22"/>
          <w:szCs w:val="22"/>
        </w:rPr>
        <w:t>protokoły VT kontroli jakości połączeń spawanych,</w:t>
      </w:r>
    </w:p>
    <w:p w14:paraId="705408A8" w14:textId="568FDCC1" w:rsidR="00005C85" w:rsidRPr="00094BFC" w:rsidRDefault="00005C85">
      <w:pPr>
        <w:pStyle w:val="Akapitzlist"/>
        <w:widowControl w:val="0"/>
        <w:numPr>
          <w:ilvl w:val="0"/>
          <w:numId w:val="94"/>
        </w:numPr>
        <w:adjustRightInd w:val="0"/>
        <w:jc w:val="both"/>
        <w:textAlignment w:val="baseline"/>
        <w:rPr>
          <w:sz w:val="22"/>
          <w:szCs w:val="22"/>
        </w:rPr>
      </w:pPr>
      <w:r w:rsidRPr="00094BFC">
        <w:rPr>
          <w:sz w:val="22"/>
          <w:szCs w:val="22"/>
        </w:rPr>
        <w:t xml:space="preserve">karty przekazania odpadów do utylizacji (gruz betonowy). </w:t>
      </w:r>
    </w:p>
    <w:p w14:paraId="34D509FF" w14:textId="39981A92" w:rsidR="00CE202D" w:rsidRPr="00DF6750" w:rsidRDefault="00CE202D" w:rsidP="00C92469">
      <w:pPr>
        <w:jc w:val="both"/>
        <w:rPr>
          <w:color w:val="0070C0"/>
          <w:sz w:val="24"/>
          <w:szCs w:val="24"/>
        </w:rPr>
      </w:pPr>
    </w:p>
    <w:p w14:paraId="4FFAF04A" w14:textId="3E735E73" w:rsidR="005D72C1" w:rsidRPr="00DF6750" w:rsidRDefault="005D72C1">
      <w:pPr>
        <w:pStyle w:val="Akapitzlist"/>
        <w:keepNext/>
        <w:keepLines/>
        <w:numPr>
          <w:ilvl w:val="0"/>
          <w:numId w:val="67"/>
        </w:numPr>
        <w:suppressAutoHyphens/>
        <w:jc w:val="both"/>
        <w:rPr>
          <w:sz w:val="22"/>
          <w:szCs w:val="22"/>
        </w:rPr>
      </w:pPr>
      <w:bookmarkStart w:id="103" w:name="_Hlk107390530"/>
      <w:bookmarkStart w:id="104" w:name="_Hlk107391140"/>
      <w:r w:rsidRPr="00DF6750">
        <w:rPr>
          <w:sz w:val="22"/>
          <w:szCs w:val="22"/>
        </w:rPr>
        <w:t>Zmiana</w:t>
      </w:r>
      <w:r w:rsidR="00957DFD" w:rsidRPr="00DF6750">
        <w:rPr>
          <w:sz w:val="22"/>
          <w:szCs w:val="22"/>
        </w:rPr>
        <w:t xml:space="preserve"> treści</w:t>
      </w:r>
      <w:r w:rsidRPr="00DF6750">
        <w:rPr>
          <w:sz w:val="22"/>
          <w:szCs w:val="22"/>
        </w:rPr>
        <w:t xml:space="preserve"> harmonogramu</w:t>
      </w:r>
      <w:r w:rsidR="00B61A57" w:rsidRPr="00DF6750">
        <w:rPr>
          <w:sz w:val="22"/>
          <w:szCs w:val="22"/>
        </w:rPr>
        <w:t xml:space="preserve">, o którym mowa w cz. VII </w:t>
      </w:r>
      <w:r w:rsidR="00A945BA" w:rsidRPr="00DF6750">
        <w:rPr>
          <w:sz w:val="22"/>
          <w:szCs w:val="22"/>
        </w:rPr>
        <w:t>pkt</w:t>
      </w:r>
      <w:r w:rsidR="00B61A57" w:rsidRPr="00DF6750">
        <w:rPr>
          <w:sz w:val="22"/>
          <w:szCs w:val="22"/>
        </w:rPr>
        <w:t xml:space="preserve">. 1 lit. </w:t>
      </w:r>
      <w:r w:rsidR="006E2A4D">
        <w:rPr>
          <w:sz w:val="22"/>
          <w:szCs w:val="22"/>
        </w:rPr>
        <w:t>2</w:t>
      </w:r>
      <w:r w:rsidR="00B61A57" w:rsidRPr="00DF6750">
        <w:rPr>
          <w:sz w:val="22"/>
          <w:szCs w:val="22"/>
        </w:rPr>
        <w:t>)</w:t>
      </w:r>
      <w:r w:rsidRPr="00DF6750">
        <w:rPr>
          <w:sz w:val="22"/>
          <w:szCs w:val="22"/>
        </w:rPr>
        <w:t xml:space="preserve"> </w:t>
      </w:r>
      <w:r w:rsidR="0035500C" w:rsidRPr="00DF6750">
        <w:rPr>
          <w:sz w:val="22"/>
          <w:szCs w:val="22"/>
        </w:rPr>
        <w:t xml:space="preserve">SOPZ </w:t>
      </w:r>
      <w:r w:rsidRPr="00DF6750">
        <w:rPr>
          <w:sz w:val="22"/>
          <w:szCs w:val="22"/>
        </w:rPr>
        <w:t>jest dopuszczalna w</w:t>
      </w:r>
      <w:r w:rsidR="00F6519B" w:rsidRPr="00DF6750">
        <w:rPr>
          <w:sz w:val="22"/>
          <w:szCs w:val="22"/>
        </w:rPr>
        <w:t> </w:t>
      </w:r>
      <w:r w:rsidRPr="00DF6750">
        <w:rPr>
          <w:sz w:val="22"/>
          <w:szCs w:val="22"/>
        </w:rPr>
        <w:t xml:space="preserve">przypadkach uzasadnionych i nie wymaga </w:t>
      </w:r>
      <w:r w:rsidR="00B61A57" w:rsidRPr="00DF6750">
        <w:rPr>
          <w:sz w:val="22"/>
          <w:szCs w:val="22"/>
        </w:rPr>
        <w:t xml:space="preserve">formy </w:t>
      </w:r>
      <w:r w:rsidRPr="00DF6750">
        <w:rPr>
          <w:sz w:val="22"/>
          <w:szCs w:val="22"/>
        </w:rPr>
        <w:t>aneksu</w:t>
      </w:r>
      <w:r w:rsidR="00B61A57" w:rsidRPr="00DF6750">
        <w:rPr>
          <w:sz w:val="22"/>
          <w:szCs w:val="22"/>
        </w:rPr>
        <w:t xml:space="preserve"> </w:t>
      </w:r>
      <w:r w:rsidRPr="00DF6750">
        <w:rPr>
          <w:sz w:val="22"/>
          <w:szCs w:val="22"/>
        </w:rPr>
        <w:t xml:space="preserve">o ile zmiana ta nie powoduje niezgodności harmonogramu z postanowieniami </w:t>
      </w:r>
      <w:r w:rsidR="0012035B" w:rsidRPr="00DF6750">
        <w:rPr>
          <w:sz w:val="22"/>
          <w:szCs w:val="22"/>
        </w:rPr>
        <w:t>u</w:t>
      </w:r>
      <w:r w:rsidRPr="00DF6750">
        <w:rPr>
          <w:sz w:val="22"/>
          <w:szCs w:val="22"/>
        </w:rPr>
        <w:t xml:space="preserve">mowy, w tym zmiany </w:t>
      </w:r>
      <w:r w:rsidR="000B4703" w:rsidRPr="00DF6750">
        <w:rPr>
          <w:sz w:val="22"/>
          <w:szCs w:val="22"/>
        </w:rPr>
        <w:t>wynagrodzenia umownego</w:t>
      </w:r>
      <w:r w:rsidR="00F952C3" w:rsidRPr="00DF6750">
        <w:rPr>
          <w:sz w:val="22"/>
          <w:szCs w:val="22"/>
        </w:rPr>
        <w:t xml:space="preserve"> i </w:t>
      </w:r>
      <w:r w:rsidRPr="00DF6750">
        <w:rPr>
          <w:sz w:val="22"/>
          <w:szCs w:val="22"/>
        </w:rPr>
        <w:t xml:space="preserve">terminu realizacji </w:t>
      </w:r>
      <w:r w:rsidR="00F952C3" w:rsidRPr="00DF6750">
        <w:rPr>
          <w:sz w:val="22"/>
          <w:szCs w:val="22"/>
        </w:rPr>
        <w:t xml:space="preserve">całego </w:t>
      </w:r>
      <w:r w:rsidRPr="00DF6750">
        <w:rPr>
          <w:sz w:val="22"/>
          <w:szCs w:val="22"/>
        </w:rPr>
        <w:t xml:space="preserve">zamówienia. Wniosek o zmianę harmonogramu wraz z </w:t>
      </w:r>
      <w:r w:rsidR="0035500C" w:rsidRPr="00DF6750">
        <w:rPr>
          <w:sz w:val="22"/>
          <w:szCs w:val="22"/>
        </w:rPr>
        <w:t> </w:t>
      </w:r>
      <w:r w:rsidRPr="00DF6750">
        <w:rPr>
          <w:sz w:val="22"/>
          <w:szCs w:val="22"/>
        </w:rPr>
        <w:t xml:space="preserve">uzasadnieniem składa Zamawiający lub Wykonawca. Zmiana harmonogramu wymaga pisemnej zgody Stron </w:t>
      </w:r>
      <w:r w:rsidR="0012035B" w:rsidRPr="00DF6750">
        <w:rPr>
          <w:sz w:val="22"/>
          <w:szCs w:val="22"/>
        </w:rPr>
        <w:t>u</w:t>
      </w:r>
      <w:r w:rsidRPr="00DF6750">
        <w:rPr>
          <w:sz w:val="22"/>
          <w:szCs w:val="22"/>
        </w:rPr>
        <w:t>mowy.</w:t>
      </w:r>
    </w:p>
    <w:bookmarkEnd w:id="103"/>
    <w:p w14:paraId="1B4023D0" w14:textId="77777777" w:rsidR="005D72C1" w:rsidRPr="00DF6750" w:rsidRDefault="005D72C1" w:rsidP="00C92469">
      <w:pPr>
        <w:jc w:val="both"/>
        <w:rPr>
          <w:color w:val="0070C0"/>
          <w:sz w:val="24"/>
          <w:szCs w:val="24"/>
        </w:rPr>
      </w:pPr>
    </w:p>
    <w:bookmarkEnd w:id="104"/>
    <w:p w14:paraId="22AF6935" w14:textId="187E114C" w:rsidR="00527B96" w:rsidRPr="00DF6750" w:rsidRDefault="00527B96">
      <w:pPr>
        <w:pStyle w:val="Akapitzlist"/>
        <w:numPr>
          <w:ilvl w:val="0"/>
          <w:numId w:val="32"/>
        </w:numPr>
        <w:jc w:val="both"/>
        <w:rPr>
          <w:rFonts w:eastAsiaTheme="minorHAnsi"/>
          <w:sz w:val="22"/>
          <w:szCs w:val="22"/>
        </w:rPr>
      </w:pPr>
      <w:r w:rsidRPr="00DF6750">
        <w:rPr>
          <w:b/>
          <w:bCs/>
        </w:rPr>
        <w:t xml:space="preserve">Opis sposobu </w:t>
      </w:r>
      <w:r w:rsidR="009817B0" w:rsidRPr="00DF6750">
        <w:rPr>
          <w:b/>
          <w:bCs/>
        </w:rPr>
        <w:t>zamawiania i rozliczania</w:t>
      </w:r>
      <w:r w:rsidR="00684776" w:rsidRPr="00DF6750">
        <w:rPr>
          <w:b/>
          <w:bCs/>
        </w:rPr>
        <w:t xml:space="preserve"> robót</w:t>
      </w:r>
    </w:p>
    <w:p w14:paraId="660D1CD7" w14:textId="1F4A29D2" w:rsidR="005D72C1" w:rsidRPr="00DF1FD3" w:rsidRDefault="005D72C1">
      <w:pPr>
        <w:pStyle w:val="Akapitzlist"/>
        <w:numPr>
          <w:ilvl w:val="7"/>
          <w:numId w:val="71"/>
        </w:numPr>
        <w:ind w:left="426"/>
        <w:jc w:val="both"/>
        <w:rPr>
          <w:sz w:val="22"/>
          <w:szCs w:val="22"/>
        </w:rPr>
      </w:pPr>
      <w:r w:rsidRPr="00DF6750">
        <w:rPr>
          <w:sz w:val="22"/>
          <w:szCs w:val="22"/>
        </w:rPr>
        <w:t xml:space="preserve">Pozytywny odbiór częściowy nastąpi wówczas, gdy Wykonawca przekaże Zamawiającemu roboty wolne od wad i spełniające ich funkcje. Zamawiający ma prawo odmówić podpisania protokołu, jeżeli stwierdzi, iż przedmiot </w:t>
      </w:r>
      <w:r w:rsidR="0012035B" w:rsidRPr="00DF6750">
        <w:rPr>
          <w:sz w:val="22"/>
          <w:szCs w:val="22"/>
        </w:rPr>
        <w:t>u</w:t>
      </w:r>
      <w:r w:rsidRPr="00DF6750">
        <w:rPr>
          <w:sz w:val="22"/>
          <w:szCs w:val="22"/>
        </w:rPr>
        <w:t>mowy</w:t>
      </w:r>
      <w:r w:rsidRPr="00DF1FD3">
        <w:rPr>
          <w:sz w:val="22"/>
          <w:szCs w:val="22"/>
        </w:rPr>
        <w:t xml:space="preserve"> został wykonany niezgodnie z warunkami </w:t>
      </w:r>
      <w:r w:rsidR="0012035B">
        <w:rPr>
          <w:sz w:val="22"/>
          <w:szCs w:val="22"/>
        </w:rPr>
        <w:t>u</w:t>
      </w:r>
      <w:r w:rsidRPr="00DF1FD3">
        <w:rPr>
          <w:sz w:val="22"/>
          <w:szCs w:val="22"/>
        </w:rPr>
        <w:t>mowy.</w:t>
      </w:r>
    </w:p>
    <w:p w14:paraId="5744E5DF" w14:textId="2EC7CA61" w:rsidR="00684776" w:rsidRPr="00DF1FD3" w:rsidRDefault="00684776">
      <w:pPr>
        <w:pStyle w:val="Akapitzlist"/>
        <w:numPr>
          <w:ilvl w:val="7"/>
          <w:numId w:val="71"/>
        </w:numPr>
        <w:ind w:left="426"/>
        <w:jc w:val="both"/>
        <w:rPr>
          <w:sz w:val="22"/>
          <w:szCs w:val="22"/>
        </w:rPr>
      </w:pPr>
      <w:r w:rsidRPr="00DF1FD3">
        <w:rPr>
          <w:sz w:val="22"/>
          <w:szCs w:val="22"/>
        </w:rPr>
        <w:t>Każdorazowo z czynności odbioru robót zostanie sporządzony stosowny protokół zawierający wszelkie ustalenia dokonane podczas odbioru (2 egzemplarze dla każdej ze Stron) podpisany przez przedstawicieli obu Stron.</w:t>
      </w:r>
    </w:p>
    <w:p w14:paraId="06EB57BA" w14:textId="73F12006" w:rsidR="00DF1FD3" w:rsidRPr="00DF1FD3" w:rsidRDefault="00684776">
      <w:pPr>
        <w:pStyle w:val="Akapitzlist"/>
        <w:numPr>
          <w:ilvl w:val="7"/>
          <w:numId w:val="71"/>
        </w:numPr>
        <w:ind w:left="426"/>
        <w:jc w:val="both"/>
        <w:rPr>
          <w:sz w:val="22"/>
          <w:szCs w:val="22"/>
        </w:rPr>
      </w:pPr>
      <w:r w:rsidRPr="00DF1FD3">
        <w:rPr>
          <w:sz w:val="22"/>
          <w:szCs w:val="22"/>
        </w:rPr>
        <w:t xml:space="preserve">Protokół odbioru z bezusterkowego wykonania przedmiotu </w:t>
      </w:r>
      <w:r w:rsidR="0012035B">
        <w:rPr>
          <w:sz w:val="22"/>
          <w:szCs w:val="22"/>
        </w:rPr>
        <w:t>u</w:t>
      </w:r>
      <w:r w:rsidRPr="00DF1FD3">
        <w:rPr>
          <w:sz w:val="22"/>
          <w:szCs w:val="22"/>
        </w:rPr>
        <w:t>mowy, podpisany przez Zamawiającego i</w:t>
      </w:r>
      <w:r w:rsidR="00D04DF6">
        <w:rPr>
          <w:sz w:val="22"/>
          <w:szCs w:val="22"/>
        </w:rPr>
        <w:t xml:space="preserve"> W</w:t>
      </w:r>
      <w:r w:rsidRPr="00DF1FD3">
        <w:rPr>
          <w:sz w:val="22"/>
          <w:szCs w:val="22"/>
        </w:rPr>
        <w:t>ykonawcę stanowić będzie podstawę do wypłaty wynagrodzenia na rzecz Wykonawcy.</w:t>
      </w:r>
    </w:p>
    <w:p w14:paraId="6D700022" w14:textId="422A71C4" w:rsidR="00DF1FD3" w:rsidRPr="00DF1FD3" w:rsidRDefault="00DF1FD3">
      <w:pPr>
        <w:pStyle w:val="Akapitzlist"/>
        <w:numPr>
          <w:ilvl w:val="7"/>
          <w:numId w:val="71"/>
        </w:numPr>
        <w:ind w:left="426"/>
        <w:jc w:val="both"/>
        <w:rPr>
          <w:sz w:val="22"/>
          <w:szCs w:val="22"/>
        </w:rPr>
      </w:pPr>
      <w:r w:rsidRPr="00DF1FD3">
        <w:rPr>
          <w:sz w:val="22"/>
          <w:szCs w:val="22"/>
        </w:rPr>
        <w:t>Protokół odbioru końcowego zatwierdza Dyrektor lub Naczelny Inżynier Kopalni.</w:t>
      </w:r>
    </w:p>
    <w:p w14:paraId="0FB02C4A" w14:textId="77294718" w:rsidR="00684776" w:rsidRPr="00DF1FD3" w:rsidRDefault="00684776">
      <w:pPr>
        <w:pStyle w:val="Akapitzlist"/>
        <w:numPr>
          <w:ilvl w:val="7"/>
          <w:numId w:val="71"/>
        </w:numPr>
        <w:ind w:left="426"/>
        <w:jc w:val="both"/>
        <w:rPr>
          <w:sz w:val="22"/>
          <w:szCs w:val="22"/>
        </w:rPr>
      </w:pPr>
      <w:r w:rsidRPr="00DF1FD3">
        <w:rPr>
          <w:sz w:val="22"/>
          <w:szCs w:val="22"/>
        </w:rPr>
        <w:t>Za termin wykonania całości zamówienia uznaje się dzień zatwierdzenia przez Zamawiającego Protokołu odbioru</w:t>
      </w:r>
      <w:r w:rsidR="005B53E4" w:rsidRPr="005B53E4">
        <w:rPr>
          <w:sz w:val="22"/>
          <w:szCs w:val="22"/>
        </w:rPr>
        <w:t xml:space="preserve"> </w:t>
      </w:r>
      <w:r w:rsidR="005B53E4" w:rsidRPr="00DF1FD3">
        <w:rPr>
          <w:sz w:val="22"/>
          <w:szCs w:val="22"/>
        </w:rPr>
        <w:t>końcowego</w:t>
      </w:r>
      <w:r w:rsidRPr="00DF1FD3">
        <w:rPr>
          <w:sz w:val="22"/>
          <w:szCs w:val="22"/>
        </w:rPr>
        <w:t>.</w:t>
      </w:r>
    </w:p>
    <w:p w14:paraId="3099E6CF" w14:textId="77777777" w:rsidR="0039357E" w:rsidRDefault="00A47AE9">
      <w:pPr>
        <w:pStyle w:val="Akapitzlist"/>
        <w:numPr>
          <w:ilvl w:val="7"/>
          <w:numId w:val="71"/>
        </w:numPr>
        <w:ind w:left="426"/>
        <w:jc w:val="both"/>
        <w:rPr>
          <w:sz w:val="22"/>
          <w:szCs w:val="22"/>
        </w:rPr>
      </w:pPr>
      <w:r w:rsidRPr="00DF1FD3">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0BA64032" w14:textId="4A1B601E" w:rsidR="0039357E" w:rsidRPr="0039357E" w:rsidRDefault="00527B96">
      <w:pPr>
        <w:pStyle w:val="Akapitzlist"/>
        <w:numPr>
          <w:ilvl w:val="7"/>
          <w:numId w:val="71"/>
        </w:numPr>
        <w:ind w:left="426"/>
        <w:jc w:val="both"/>
        <w:rPr>
          <w:sz w:val="22"/>
          <w:szCs w:val="22"/>
        </w:rPr>
      </w:pPr>
      <w:r w:rsidRPr="0039357E">
        <w:rPr>
          <w:rFonts w:eastAsiaTheme="minorHAnsi"/>
          <w:sz w:val="22"/>
          <w:szCs w:val="22"/>
        </w:rPr>
        <w:t xml:space="preserve">Jeżeli w toku realizacji robót wystąpi konieczność zaniechania wykonania robót, które zostały ujęte w </w:t>
      </w:r>
      <w:r w:rsidR="00D04DF6" w:rsidRPr="0039357E">
        <w:rPr>
          <w:rFonts w:eastAsiaTheme="minorHAnsi"/>
          <w:sz w:val="22"/>
          <w:szCs w:val="22"/>
        </w:rPr>
        <w:t>dokumentacji projektowej</w:t>
      </w:r>
      <w:r w:rsidRPr="0039357E">
        <w:rPr>
          <w:rFonts w:eastAsiaTheme="minorHAnsi"/>
          <w:sz w:val="22"/>
          <w:szCs w:val="22"/>
        </w:rPr>
        <w:t xml:space="preserve">,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w:t>
      </w:r>
      <w:r w:rsidR="0012035B">
        <w:rPr>
          <w:rFonts w:eastAsiaTheme="minorHAnsi"/>
          <w:sz w:val="22"/>
          <w:szCs w:val="22"/>
        </w:rPr>
        <w:t>u</w:t>
      </w:r>
      <w:r w:rsidRPr="0039357E">
        <w:rPr>
          <w:rFonts w:eastAsiaTheme="minorHAnsi"/>
          <w:sz w:val="22"/>
          <w:szCs w:val="22"/>
        </w:rPr>
        <w:t>mowy wymaga formy aneksu.</w:t>
      </w:r>
    </w:p>
    <w:p w14:paraId="050C7F73" w14:textId="14BC8450" w:rsidR="00DF1FD3" w:rsidRPr="0039357E" w:rsidRDefault="00DF1FD3">
      <w:pPr>
        <w:pStyle w:val="Akapitzlist"/>
        <w:numPr>
          <w:ilvl w:val="7"/>
          <w:numId w:val="71"/>
        </w:numPr>
        <w:ind w:left="426"/>
        <w:jc w:val="both"/>
        <w:rPr>
          <w:sz w:val="22"/>
          <w:szCs w:val="22"/>
        </w:rPr>
      </w:pPr>
      <w:r w:rsidRPr="0039357E">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t>
      </w:r>
      <w:r w:rsidR="00175530" w:rsidRPr="0039357E">
        <w:rPr>
          <w:sz w:val="22"/>
          <w:szCs w:val="22"/>
        </w:rPr>
        <w:t>W</w:t>
      </w:r>
      <w:r w:rsidRPr="0039357E">
        <w:rPr>
          <w:sz w:val="22"/>
          <w:szCs w:val="22"/>
        </w:rPr>
        <w:t xml:space="preserve">ykonawca zobowiązany jest wykonać te roboty na </w:t>
      </w:r>
      <w:r w:rsidRPr="0039357E">
        <w:rPr>
          <w:b/>
          <w:bCs/>
          <w:sz w:val="22"/>
          <w:szCs w:val="22"/>
        </w:rPr>
        <w:t>dodatkowe</w:t>
      </w:r>
      <w:r w:rsidRPr="0039357E">
        <w:rPr>
          <w:sz w:val="22"/>
          <w:szCs w:val="22"/>
        </w:rPr>
        <w:t xml:space="preserve"> zlecenie Zamawiającego. </w:t>
      </w:r>
      <w:r w:rsidRPr="0039357E">
        <w:rPr>
          <w:sz w:val="22"/>
          <w:szCs w:val="22"/>
          <w:u w:val="single"/>
        </w:rPr>
        <w:t xml:space="preserve">Podstawą realizacji robót dodatkowych lub zamiennych jest zatwierdzony przez Zamawiającego protokół konieczności i aneks do </w:t>
      </w:r>
      <w:r w:rsidR="0012035B">
        <w:rPr>
          <w:sz w:val="22"/>
          <w:szCs w:val="22"/>
          <w:u w:val="single"/>
        </w:rPr>
        <w:t>u</w:t>
      </w:r>
      <w:r w:rsidRPr="0039357E">
        <w:rPr>
          <w:sz w:val="22"/>
          <w:szCs w:val="22"/>
          <w:u w:val="single"/>
        </w:rPr>
        <w:t>mowy.</w:t>
      </w:r>
      <w:r w:rsidRPr="0039357E">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w:t>
      </w:r>
      <w:r w:rsidR="00843C73">
        <w:rPr>
          <w:sz w:val="22"/>
          <w:szCs w:val="22"/>
        </w:rPr>
        <w:t> </w:t>
      </w:r>
      <w:r w:rsidRPr="0039357E">
        <w:rPr>
          <w:sz w:val="22"/>
          <w:szCs w:val="22"/>
        </w:rPr>
        <w:t xml:space="preserve">kalkulacji stanowiącej załącznik do </w:t>
      </w:r>
      <w:r w:rsidR="0012035B">
        <w:rPr>
          <w:sz w:val="22"/>
          <w:szCs w:val="22"/>
        </w:rPr>
        <w:t>u</w:t>
      </w:r>
      <w:r w:rsidRPr="0039357E">
        <w:rPr>
          <w:sz w:val="22"/>
          <w:szCs w:val="22"/>
        </w:rPr>
        <w:t xml:space="preserve">mowy, roboty te zostaną rozliczone wg średnich stawek, </w:t>
      </w:r>
      <w:r w:rsidRPr="0039357E">
        <w:rPr>
          <w:sz w:val="22"/>
          <w:szCs w:val="22"/>
        </w:rPr>
        <w:lastRenderedPageBreak/>
        <w:t xml:space="preserve">cen i narzutów zawartych w Informatorze </w:t>
      </w:r>
      <w:proofErr w:type="spellStart"/>
      <w:r w:rsidRPr="0039357E">
        <w:rPr>
          <w:sz w:val="22"/>
          <w:szCs w:val="22"/>
        </w:rPr>
        <w:t>Sekocenbud</w:t>
      </w:r>
      <w:proofErr w:type="spellEnd"/>
      <w:r w:rsidRPr="0039357E">
        <w:rPr>
          <w:sz w:val="22"/>
          <w:szCs w:val="22"/>
        </w:rPr>
        <w:t xml:space="preserve">, z kwartału dokonywania wyceny (jeżeli dostępny) lub kwartału poprzedniego, </w:t>
      </w:r>
    </w:p>
    <w:p w14:paraId="5E4FA327" w14:textId="7143FCC5" w:rsidR="00DF1FD3" w:rsidRPr="00175530" w:rsidRDefault="00DF1FD3">
      <w:pPr>
        <w:pStyle w:val="Akapitzlist"/>
        <w:numPr>
          <w:ilvl w:val="0"/>
          <w:numId w:val="70"/>
        </w:numPr>
        <w:ind w:left="426"/>
        <w:jc w:val="both"/>
        <w:rPr>
          <w:sz w:val="22"/>
          <w:szCs w:val="22"/>
        </w:rPr>
      </w:pPr>
      <w:r w:rsidRPr="00175530">
        <w:rPr>
          <w:sz w:val="22"/>
          <w:szCs w:val="22"/>
        </w:rPr>
        <w:t>Zaistniałe przypadki wykonania dodatkowych robót budowlanych niemożliwych do przewidzenia mimo zachowania przez Wykonawcę należytej staranności muszą być każdorazowo uzgadniane z</w:t>
      </w:r>
      <w:r w:rsidR="00175530" w:rsidRPr="00175530">
        <w:rPr>
          <w:sz w:val="22"/>
          <w:szCs w:val="22"/>
        </w:rPr>
        <w:t> </w:t>
      </w:r>
      <w:r w:rsidRPr="00175530">
        <w:rPr>
          <w:sz w:val="22"/>
          <w:szCs w:val="22"/>
        </w:rPr>
        <w:t xml:space="preserve">Zamawiającym, w przeciwnym wypadku Wykonawcy nie przysługuje wynagrodzenie za wykonanie tych robót.  </w:t>
      </w:r>
    </w:p>
    <w:p w14:paraId="230A36DF" w14:textId="6E556D51" w:rsidR="00684776" w:rsidRPr="00175530" w:rsidRDefault="00684776">
      <w:pPr>
        <w:pStyle w:val="Akapitzlist"/>
        <w:numPr>
          <w:ilvl w:val="0"/>
          <w:numId w:val="70"/>
        </w:numPr>
        <w:ind w:left="426"/>
        <w:jc w:val="both"/>
        <w:rPr>
          <w:sz w:val="22"/>
          <w:szCs w:val="22"/>
        </w:rPr>
      </w:pPr>
      <w:r w:rsidRPr="00175530">
        <w:rPr>
          <w:sz w:val="22"/>
          <w:szCs w:val="22"/>
        </w:rPr>
        <w:t>Kosztorys robót dodatkowych, zamiennych lub robót zaniechanych winien być zweryfikowany i zaakceptowany przez Zamawiającego.</w:t>
      </w:r>
    </w:p>
    <w:p w14:paraId="5175A53A" w14:textId="5B4D2F5A" w:rsidR="00D07CCB" w:rsidRDefault="00D07CCB" w:rsidP="00C92469">
      <w:pPr>
        <w:jc w:val="both"/>
        <w:rPr>
          <w:color w:val="0070C0"/>
          <w:sz w:val="24"/>
          <w:szCs w:val="24"/>
        </w:rPr>
      </w:pPr>
    </w:p>
    <w:p w14:paraId="4AC8FAE8" w14:textId="7684542F" w:rsidR="006A725E" w:rsidRPr="000D7A7D" w:rsidRDefault="00602FAA">
      <w:pPr>
        <w:pStyle w:val="Akapitzlist"/>
        <w:numPr>
          <w:ilvl w:val="0"/>
          <w:numId w:val="32"/>
        </w:numPr>
        <w:jc w:val="both"/>
        <w:rPr>
          <w:b/>
          <w:bCs/>
        </w:rPr>
      </w:pPr>
      <w:bookmarkStart w:id="105" w:name="_Toc67292103"/>
      <w:bookmarkStart w:id="106" w:name="_Hlk67824256"/>
      <w:bookmarkEnd w:id="100"/>
      <w:bookmarkEnd w:id="102"/>
      <w:r w:rsidRPr="00A96B0E">
        <w:rPr>
          <w:b/>
          <w:bCs/>
        </w:rPr>
        <w:t xml:space="preserve">Obowiązki </w:t>
      </w:r>
      <w:r w:rsidR="00DB4D9E">
        <w:rPr>
          <w:b/>
          <w:bCs/>
        </w:rPr>
        <w:t>Wykonawcy</w:t>
      </w:r>
      <w:bookmarkEnd w:id="105"/>
      <w:r w:rsidR="00112408">
        <w:rPr>
          <w:b/>
          <w:bCs/>
        </w:rPr>
        <w:t>:</w:t>
      </w:r>
      <w:bookmarkEnd w:id="106"/>
    </w:p>
    <w:p w14:paraId="2C4755AE" w14:textId="73C11132" w:rsidR="007D00E4" w:rsidRPr="0087331B" w:rsidRDefault="007D00E4">
      <w:pPr>
        <w:pStyle w:val="Akapitzlist"/>
        <w:numPr>
          <w:ilvl w:val="0"/>
          <w:numId w:val="72"/>
        </w:numPr>
        <w:ind w:left="426" w:hanging="284"/>
        <w:jc w:val="both"/>
        <w:rPr>
          <w:sz w:val="22"/>
          <w:szCs w:val="22"/>
        </w:rPr>
      </w:pPr>
      <w:bookmarkStart w:id="107" w:name="_Hlk107379690"/>
      <w:r w:rsidRPr="0087331B">
        <w:rPr>
          <w:sz w:val="22"/>
          <w:szCs w:val="22"/>
        </w:rPr>
        <w:t xml:space="preserve">Wykonawca </w:t>
      </w:r>
      <w:r w:rsidR="002B60C8" w:rsidRPr="0087331B">
        <w:rPr>
          <w:sz w:val="22"/>
          <w:szCs w:val="22"/>
        </w:rPr>
        <w:t xml:space="preserve">na podstawie przedmiaru dołączonego do SWZ </w:t>
      </w:r>
      <w:r w:rsidRPr="0087331B">
        <w:rPr>
          <w:sz w:val="22"/>
          <w:szCs w:val="22"/>
        </w:rPr>
        <w:t>sporządzi kalkulację szczegółową ceny umownej w części dotyczącej robót stanowiących przedmiot Umowy, która stanowić będzie załącznik do Umowy.</w:t>
      </w:r>
      <w:r w:rsidR="002B60C8" w:rsidRPr="0087331B">
        <w:rPr>
          <w:sz w:val="22"/>
          <w:szCs w:val="22"/>
        </w:rPr>
        <w:t xml:space="preserve"> Ceny jednostkowe powinny obejmować wszystkie koszty niezbędne do realizacji przedmiotu zamówienia.</w:t>
      </w:r>
    </w:p>
    <w:p w14:paraId="18A1266E" w14:textId="5076FF2B" w:rsidR="00824BEC" w:rsidRDefault="00824BEC">
      <w:pPr>
        <w:pStyle w:val="Akapitzlist"/>
        <w:numPr>
          <w:ilvl w:val="0"/>
          <w:numId w:val="72"/>
        </w:numPr>
        <w:ind w:left="426" w:hanging="284"/>
        <w:jc w:val="both"/>
        <w:rPr>
          <w:sz w:val="22"/>
          <w:szCs w:val="22"/>
        </w:rPr>
      </w:pPr>
      <w:r w:rsidRPr="0087331B">
        <w:rPr>
          <w:sz w:val="22"/>
          <w:szCs w:val="22"/>
        </w:rPr>
        <w:t xml:space="preserve">Wykonawca zobowiązany jest do </w:t>
      </w:r>
      <w:r w:rsidR="00AE0094" w:rsidRPr="0087331B">
        <w:rPr>
          <w:sz w:val="22"/>
          <w:szCs w:val="22"/>
        </w:rPr>
        <w:t>sporządzenia</w:t>
      </w:r>
      <w:r w:rsidR="00AE0094" w:rsidRPr="00831C3E">
        <w:rPr>
          <w:sz w:val="22"/>
          <w:szCs w:val="22"/>
        </w:rPr>
        <w:t xml:space="preserve"> i uzgodnienia z Zamawiającym</w:t>
      </w:r>
      <w:r w:rsidRPr="00831C3E">
        <w:rPr>
          <w:sz w:val="22"/>
          <w:szCs w:val="22"/>
        </w:rPr>
        <w:t xml:space="preserve"> harmonogramu rzeczowo-finansowego jednoznacznie określającego zakres prac do wykonania</w:t>
      </w:r>
      <w:r w:rsidR="00082EF7" w:rsidRPr="00831C3E">
        <w:rPr>
          <w:sz w:val="22"/>
          <w:szCs w:val="22"/>
        </w:rPr>
        <w:t xml:space="preserve"> w ramach </w:t>
      </w:r>
      <w:r w:rsidR="00082EF7" w:rsidRPr="00175530">
        <w:rPr>
          <w:sz w:val="22"/>
          <w:szCs w:val="22"/>
        </w:rPr>
        <w:t>zamówienia z podziałem na</w:t>
      </w:r>
      <w:r w:rsidR="008907D8" w:rsidRPr="00175530">
        <w:rPr>
          <w:sz w:val="22"/>
          <w:szCs w:val="22"/>
        </w:rPr>
        <w:t xml:space="preserve"> poszczególne</w:t>
      </w:r>
      <w:r w:rsidR="00082EF7" w:rsidRPr="00175530">
        <w:rPr>
          <w:sz w:val="22"/>
          <w:szCs w:val="22"/>
        </w:rPr>
        <w:t xml:space="preserve"> </w:t>
      </w:r>
      <w:r w:rsidR="008907D8" w:rsidRPr="00175530">
        <w:rPr>
          <w:sz w:val="22"/>
          <w:szCs w:val="22"/>
        </w:rPr>
        <w:t>elementy, które mogą stanowić osobny element odbioru częściowego z uwzględnieniem terminów realizacji każdego z tych elementów</w:t>
      </w:r>
      <w:r w:rsidR="00082EF7" w:rsidRPr="00175530">
        <w:rPr>
          <w:sz w:val="22"/>
          <w:szCs w:val="22"/>
        </w:rPr>
        <w:t xml:space="preserve"> </w:t>
      </w:r>
      <w:r w:rsidR="008907D8" w:rsidRPr="00175530">
        <w:rPr>
          <w:sz w:val="22"/>
          <w:szCs w:val="22"/>
        </w:rPr>
        <w:t xml:space="preserve">w </w:t>
      </w:r>
      <w:r w:rsidR="00AE0094" w:rsidRPr="00175530">
        <w:rPr>
          <w:sz w:val="22"/>
          <w:szCs w:val="22"/>
        </w:rPr>
        <w:t>układzie miesięcznym. Uzgodniony z Zamawiającym</w:t>
      </w:r>
      <w:r w:rsidR="00AE0094" w:rsidRPr="00831C3E">
        <w:rPr>
          <w:sz w:val="22"/>
          <w:szCs w:val="22"/>
        </w:rPr>
        <w:t xml:space="preserve"> harmonogram rzeczowo-finansowy stanowić będzie załącznik do Umowy.</w:t>
      </w:r>
      <w:r w:rsidR="00182A57">
        <w:rPr>
          <w:sz w:val="22"/>
          <w:szCs w:val="22"/>
        </w:rPr>
        <w:t xml:space="preserve"> </w:t>
      </w:r>
    </w:p>
    <w:bookmarkEnd w:id="107"/>
    <w:p w14:paraId="2731CF62" w14:textId="7C5E884F" w:rsidR="006A725E" w:rsidRPr="00831C3E" w:rsidRDefault="006A725E">
      <w:pPr>
        <w:pStyle w:val="Akapitzlist"/>
        <w:numPr>
          <w:ilvl w:val="0"/>
          <w:numId w:val="72"/>
        </w:numPr>
        <w:ind w:left="426" w:hanging="284"/>
        <w:jc w:val="both"/>
        <w:rPr>
          <w:sz w:val="22"/>
          <w:szCs w:val="22"/>
        </w:rPr>
      </w:pPr>
      <w:r w:rsidRPr="00831C3E">
        <w:rPr>
          <w:sz w:val="22"/>
          <w:szCs w:val="22"/>
        </w:rPr>
        <w:t>Wykonawca zobowiązany jest do protokolarnego przyjęcia terenu budowy w terminie wyznaczonym przez Zamawiającego</w:t>
      </w:r>
      <w:r w:rsidR="00EC76CB" w:rsidRPr="00831C3E">
        <w:rPr>
          <w:sz w:val="22"/>
          <w:szCs w:val="22"/>
        </w:rPr>
        <w:t>.</w:t>
      </w:r>
    </w:p>
    <w:p w14:paraId="5DFC024E" w14:textId="79961AD7" w:rsidR="007A7FA1" w:rsidRPr="00831C3E" w:rsidRDefault="007A7FA1">
      <w:pPr>
        <w:pStyle w:val="Akapitzlist"/>
        <w:numPr>
          <w:ilvl w:val="0"/>
          <w:numId w:val="72"/>
        </w:numPr>
        <w:ind w:left="426" w:hanging="284"/>
        <w:jc w:val="both"/>
        <w:rPr>
          <w:sz w:val="22"/>
          <w:szCs w:val="22"/>
        </w:rPr>
      </w:pPr>
      <w:r w:rsidRPr="00831C3E">
        <w:rPr>
          <w:sz w:val="22"/>
          <w:szCs w:val="22"/>
        </w:rPr>
        <w:t>Wykonawca zobowiązany jest do terminowego wykonania przedmiotu Umowy.</w:t>
      </w:r>
    </w:p>
    <w:p w14:paraId="51A02B32" w14:textId="0F48268F" w:rsidR="00E270D0" w:rsidRPr="00831C3E" w:rsidRDefault="00E270D0">
      <w:pPr>
        <w:pStyle w:val="Akapitzlist"/>
        <w:numPr>
          <w:ilvl w:val="0"/>
          <w:numId w:val="72"/>
        </w:numPr>
        <w:ind w:left="426" w:hanging="284"/>
        <w:jc w:val="both"/>
        <w:rPr>
          <w:sz w:val="22"/>
          <w:szCs w:val="22"/>
        </w:rPr>
      </w:pPr>
      <w:r w:rsidRPr="00831C3E">
        <w:rPr>
          <w:sz w:val="22"/>
          <w:szCs w:val="22"/>
        </w:rPr>
        <w:t>Wszelkie roboty w obrębie urządzeń telekomunikacyjnych, energetycznych, wod.-kan. itp. Wykonawca zobowiązany jest zgłosić do administratora tych urządzeń, a roboty prowadzić pod jego nadzorem.</w:t>
      </w:r>
    </w:p>
    <w:p w14:paraId="5246DB18" w14:textId="59558FE5" w:rsidR="00423354" w:rsidRPr="00094BFC" w:rsidRDefault="00423354">
      <w:pPr>
        <w:numPr>
          <w:ilvl w:val="0"/>
          <w:numId w:val="72"/>
        </w:numPr>
        <w:ind w:left="426" w:hanging="284"/>
        <w:jc w:val="both"/>
        <w:rPr>
          <w:b/>
          <w:bCs/>
          <w:sz w:val="22"/>
          <w:szCs w:val="22"/>
        </w:rPr>
      </w:pPr>
      <w:r w:rsidRPr="00831C3E">
        <w:rPr>
          <w:sz w:val="22"/>
          <w:szCs w:val="22"/>
        </w:rPr>
        <w:t xml:space="preserve">Wykonawca w trakcie wykonywania </w:t>
      </w:r>
      <w:r w:rsidR="00F93F35" w:rsidRPr="00831C3E">
        <w:rPr>
          <w:sz w:val="22"/>
          <w:szCs w:val="22"/>
        </w:rPr>
        <w:t>przedmiotu zamówienia</w:t>
      </w:r>
      <w:r w:rsidRPr="00831C3E">
        <w:rPr>
          <w:sz w:val="22"/>
          <w:szCs w:val="22"/>
        </w:rPr>
        <w:t xml:space="preserve"> zobowiązuje się do przestrzegania przepisów wynikających: w szczególności z ustawy – Prawo Pracy, Prawo Geologiczne i Górnicze, przepisów BHP, zarządzeń PIP i OUG oraz wewnętrznych zarządzeń i ustaleń Zamawiającego – </w:t>
      </w:r>
      <w:r w:rsidRPr="00094BFC">
        <w:rPr>
          <w:sz w:val="22"/>
          <w:szCs w:val="22"/>
        </w:rPr>
        <w:t>poprzez zapewnienie nadzoru i dozoru usług prowadzonych przez osoby posiadające odpowiednie zatwierdzenia i kwalifikacje.</w:t>
      </w:r>
    </w:p>
    <w:p w14:paraId="2F2E25EB" w14:textId="6675FE5C" w:rsidR="00654475" w:rsidRPr="00094BFC" w:rsidRDefault="00654475">
      <w:pPr>
        <w:numPr>
          <w:ilvl w:val="0"/>
          <w:numId w:val="72"/>
        </w:numPr>
        <w:ind w:left="426" w:hanging="284"/>
        <w:jc w:val="both"/>
        <w:rPr>
          <w:i/>
          <w:iCs/>
          <w:color w:val="EE0000"/>
          <w:sz w:val="22"/>
          <w:szCs w:val="22"/>
        </w:rPr>
      </w:pPr>
      <w:r w:rsidRPr="00094BFC">
        <w:rPr>
          <w:sz w:val="22"/>
          <w:szCs w:val="22"/>
        </w:rPr>
        <w:t xml:space="preserve">Przy realizowaniu </w:t>
      </w:r>
      <w:r w:rsidR="00F93F35" w:rsidRPr="00094BFC">
        <w:rPr>
          <w:sz w:val="22"/>
          <w:szCs w:val="22"/>
        </w:rPr>
        <w:t>robót</w:t>
      </w:r>
      <w:r w:rsidRPr="00094BFC">
        <w:rPr>
          <w:sz w:val="22"/>
          <w:szCs w:val="22"/>
        </w:rPr>
        <w:t xml:space="preserve"> na terenie zakładu górniczego Wykonawca zapewnia kompleksowe kierownictwo, nadzór oraz dozór ruchu przez osoby posiadające odpowiednie kwalifikacje o</w:t>
      </w:r>
      <w:r w:rsidR="00E44AA6" w:rsidRPr="00094BFC">
        <w:rPr>
          <w:sz w:val="22"/>
          <w:szCs w:val="22"/>
        </w:rPr>
        <w:t> </w:t>
      </w:r>
      <w:r w:rsidRPr="00094BFC">
        <w:rPr>
          <w:sz w:val="22"/>
          <w:szCs w:val="22"/>
        </w:rPr>
        <w:t>których mowa w obowiązującym „Prawie geologicznym i górniczym” z  dnia 9 czerwca 2011</w:t>
      </w:r>
      <w:r w:rsidR="00843C73" w:rsidRPr="00094BFC">
        <w:rPr>
          <w:sz w:val="22"/>
          <w:szCs w:val="22"/>
        </w:rPr>
        <w:t xml:space="preserve"> </w:t>
      </w:r>
      <w:r w:rsidRPr="00094BFC">
        <w:rPr>
          <w:sz w:val="22"/>
          <w:szCs w:val="22"/>
        </w:rPr>
        <w:t xml:space="preserve">r. </w:t>
      </w:r>
    </w:p>
    <w:p w14:paraId="0201D131" w14:textId="2A6A1DC8" w:rsidR="00654475" w:rsidRPr="00831C3E" w:rsidRDefault="00654475">
      <w:pPr>
        <w:numPr>
          <w:ilvl w:val="0"/>
          <w:numId w:val="72"/>
        </w:numPr>
        <w:ind w:left="426" w:hanging="284"/>
        <w:jc w:val="both"/>
        <w:rPr>
          <w:b/>
          <w:bCs/>
          <w:sz w:val="22"/>
          <w:szCs w:val="22"/>
        </w:rPr>
      </w:pPr>
      <w:r w:rsidRPr="00094BFC">
        <w:rPr>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w:t>
      </w:r>
      <w:r w:rsidRPr="00831C3E">
        <w:rPr>
          <w:sz w:val="22"/>
          <w:szCs w:val="22"/>
        </w:rPr>
        <w:t xml:space="preserve">u odpowiednie oświadczenie. Kserokopie w/w świadectw zostaną złożone Zamawiającemu przed rozpoczęciem realizacji </w:t>
      </w:r>
      <w:r w:rsidR="00012B6E">
        <w:rPr>
          <w:sz w:val="22"/>
          <w:szCs w:val="22"/>
        </w:rPr>
        <w:t>U</w:t>
      </w:r>
      <w:r w:rsidRPr="00831C3E">
        <w:rPr>
          <w:sz w:val="22"/>
          <w:szCs w:val="22"/>
        </w:rPr>
        <w:t>mowy</w:t>
      </w:r>
      <w:r w:rsidR="00393D15" w:rsidRPr="00831C3E">
        <w:rPr>
          <w:sz w:val="22"/>
          <w:szCs w:val="22"/>
        </w:rPr>
        <w:t>.</w:t>
      </w:r>
    </w:p>
    <w:p w14:paraId="1AC302EB" w14:textId="79785B35" w:rsidR="00654475" w:rsidRPr="00831C3E" w:rsidRDefault="00654475">
      <w:pPr>
        <w:numPr>
          <w:ilvl w:val="0"/>
          <w:numId w:val="72"/>
        </w:numPr>
        <w:ind w:left="426" w:hanging="284"/>
        <w:jc w:val="both"/>
        <w:rPr>
          <w:b/>
          <w:bCs/>
          <w:sz w:val="22"/>
          <w:szCs w:val="22"/>
        </w:rPr>
      </w:pPr>
      <w:r w:rsidRPr="00831C3E">
        <w:rPr>
          <w:sz w:val="22"/>
          <w:szCs w:val="22"/>
        </w:rPr>
        <w:t xml:space="preserve">Wykonawca przed przystąpieniem do realizacji umowy dostarczy </w:t>
      </w:r>
      <w:r w:rsidRPr="00831C3E">
        <w:rPr>
          <w:color w:val="000000"/>
          <w:sz w:val="22"/>
          <w:szCs w:val="22"/>
        </w:rPr>
        <w:t>imienny wykaz wszystkich osób (dozoru i pracowników), które będą uczestniczyć w wykonywaniu zamówienia z podaniem dla osób kierownictwa i</w:t>
      </w:r>
      <w:r w:rsidRPr="00831C3E">
        <w:rPr>
          <w:sz w:val="22"/>
          <w:szCs w:val="22"/>
        </w:rPr>
        <w:t xml:space="preserve"> dozoru ruchu, które będą nadzorowały prowadzenie robót, ich funkcji i</w:t>
      </w:r>
      <w:r w:rsidR="00C92469" w:rsidRPr="00831C3E">
        <w:rPr>
          <w:sz w:val="22"/>
          <w:szCs w:val="22"/>
        </w:rPr>
        <w:t> </w:t>
      </w:r>
      <w:r w:rsidRPr="00831C3E">
        <w:rPr>
          <w:sz w:val="22"/>
          <w:szCs w:val="22"/>
        </w:rPr>
        <w:t xml:space="preserve">kwalifikacji do prowadzenia </w:t>
      </w:r>
      <w:r w:rsidR="00012B6E">
        <w:rPr>
          <w:sz w:val="22"/>
          <w:szCs w:val="22"/>
        </w:rPr>
        <w:t>robót</w:t>
      </w:r>
      <w:r w:rsidRPr="00831C3E">
        <w:rPr>
          <w:sz w:val="22"/>
          <w:szCs w:val="22"/>
        </w:rPr>
        <w:t xml:space="preserve"> na terenie zakładu górniczego wydanych przez jednostki nadzoru górniczego, a dla pozostałych pracowników posiadanych kwalifikacji i uprawnień, który stanowi</w:t>
      </w:r>
      <w:r w:rsidR="00012B6E">
        <w:rPr>
          <w:sz w:val="22"/>
          <w:szCs w:val="22"/>
        </w:rPr>
        <w:t xml:space="preserve">ć będzie załącznik </w:t>
      </w:r>
      <w:r w:rsidRPr="00831C3E">
        <w:rPr>
          <w:sz w:val="22"/>
          <w:szCs w:val="22"/>
        </w:rPr>
        <w:t xml:space="preserve">do </w:t>
      </w:r>
      <w:r w:rsidR="0012035B">
        <w:rPr>
          <w:sz w:val="22"/>
          <w:szCs w:val="22"/>
        </w:rPr>
        <w:t>umow</w:t>
      </w:r>
      <w:r w:rsidRPr="00831C3E">
        <w:rPr>
          <w:sz w:val="22"/>
          <w:szCs w:val="22"/>
        </w:rPr>
        <w:t xml:space="preserve">y. </w:t>
      </w:r>
      <w:r w:rsidR="00B74646">
        <w:rPr>
          <w:sz w:val="22"/>
          <w:szCs w:val="22"/>
        </w:rPr>
        <w:t>W razie zaistnienia zmian, wykaz ten musi być niezwłocznie aktualizowany przez Wykonawcę.</w:t>
      </w:r>
    </w:p>
    <w:p w14:paraId="4653BB1A" w14:textId="2FF5816D" w:rsidR="00654475" w:rsidRPr="00831C3E" w:rsidRDefault="00654475" w:rsidP="00094BFC">
      <w:pPr>
        <w:numPr>
          <w:ilvl w:val="0"/>
          <w:numId w:val="72"/>
        </w:numPr>
        <w:ind w:left="426" w:hanging="426"/>
        <w:jc w:val="both"/>
        <w:rPr>
          <w:b/>
          <w:bCs/>
          <w:sz w:val="22"/>
          <w:szCs w:val="22"/>
        </w:rPr>
      </w:pPr>
      <w:r w:rsidRPr="00831C3E">
        <w:rPr>
          <w:sz w:val="22"/>
          <w:szCs w:val="22"/>
        </w:rPr>
        <w:t>Wykonawca ocenia i dokumentuje ryzyko zawodowe swoich pracowników.</w:t>
      </w:r>
    </w:p>
    <w:p w14:paraId="7C3F8213" w14:textId="29BA8DE3" w:rsidR="00654475" w:rsidRPr="00831C3E" w:rsidRDefault="00654475" w:rsidP="00094BFC">
      <w:pPr>
        <w:numPr>
          <w:ilvl w:val="0"/>
          <w:numId w:val="72"/>
        </w:numPr>
        <w:ind w:left="426" w:hanging="426"/>
        <w:jc w:val="both"/>
        <w:rPr>
          <w:b/>
          <w:bCs/>
          <w:sz w:val="22"/>
          <w:szCs w:val="22"/>
        </w:rPr>
      </w:pPr>
      <w:r w:rsidRPr="00831C3E">
        <w:rPr>
          <w:sz w:val="22"/>
          <w:szCs w:val="22"/>
        </w:rPr>
        <w:t>Wykonawca zobowiązany jest do przeprowadzania badań pracowników nowoprzyjętych oraz badań okresowych specjalistycznych.</w:t>
      </w:r>
      <w:r w:rsidR="00393D15" w:rsidRPr="00831C3E">
        <w:rPr>
          <w:i/>
          <w:color w:val="FF0000"/>
          <w:sz w:val="22"/>
          <w:szCs w:val="22"/>
        </w:rPr>
        <w:t xml:space="preserve"> </w:t>
      </w:r>
    </w:p>
    <w:p w14:paraId="2B6E047F" w14:textId="249DFD27" w:rsidR="00654475" w:rsidRPr="00831C3E" w:rsidRDefault="00654475" w:rsidP="00094BFC">
      <w:pPr>
        <w:numPr>
          <w:ilvl w:val="0"/>
          <w:numId w:val="72"/>
        </w:numPr>
        <w:ind w:left="426" w:hanging="426"/>
        <w:jc w:val="both"/>
        <w:rPr>
          <w:b/>
          <w:bCs/>
          <w:sz w:val="22"/>
          <w:szCs w:val="22"/>
        </w:rPr>
      </w:pPr>
      <w:r w:rsidRPr="00831C3E">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w:t>
      </w:r>
      <w:r w:rsidR="00C92469" w:rsidRPr="00831C3E">
        <w:rPr>
          <w:sz w:val="22"/>
          <w:szCs w:val="22"/>
        </w:rPr>
        <w:t> </w:t>
      </w:r>
      <w:r w:rsidRPr="00831C3E">
        <w:rPr>
          <w:sz w:val="22"/>
          <w:szCs w:val="22"/>
        </w:rPr>
        <w:t xml:space="preserve">dyscypliny pracy, prowadzenia ruchu, znajomości rejonu prac oraz występujących zagrożeń, </w:t>
      </w:r>
      <w:r w:rsidRPr="00831C3E">
        <w:rPr>
          <w:sz w:val="22"/>
          <w:szCs w:val="22"/>
        </w:rPr>
        <w:lastRenderedPageBreak/>
        <w:t>zasad łączności i alarmowania, zgłaszania wypadków. Wykonawca nie będzie zatrudniał pracowników, którzy nie wykazują się dostateczną znajomością przepisów w zakresie tej tematyki.</w:t>
      </w:r>
      <w:r w:rsidR="00393D15" w:rsidRPr="00831C3E">
        <w:rPr>
          <w:i/>
          <w:color w:val="FF0000"/>
          <w:sz w:val="22"/>
          <w:szCs w:val="22"/>
        </w:rPr>
        <w:t xml:space="preserve"> </w:t>
      </w:r>
    </w:p>
    <w:p w14:paraId="47721EFA" w14:textId="51B912D3" w:rsidR="00EA4668" w:rsidRPr="00831C3E" w:rsidRDefault="00654475" w:rsidP="00094BFC">
      <w:pPr>
        <w:numPr>
          <w:ilvl w:val="0"/>
          <w:numId w:val="72"/>
        </w:numPr>
        <w:ind w:left="426" w:hanging="426"/>
        <w:jc w:val="both"/>
        <w:rPr>
          <w:b/>
          <w:bCs/>
          <w:sz w:val="22"/>
          <w:szCs w:val="22"/>
        </w:rPr>
      </w:pPr>
      <w:r w:rsidRPr="00831C3E">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831C3E">
        <w:rPr>
          <w:sz w:val="22"/>
          <w:szCs w:val="22"/>
        </w:rPr>
        <w:t xml:space="preserve">. </w:t>
      </w:r>
    </w:p>
    <w:p w14:paraId="1825F7C9" w14:textId="7010337D" w:rsidR="00EA4668" w:rsidRPr="00831C3E" w:rsidRDefault="00EA4668" w:rsidP="00094BFC">
      <w:pPr>
        <w:numPr>
          <w:ilvl w:val="0"/>
          <w:numId w:val="72"/>
        </w:numPr>
        <w:ind w:left="426" w:hanging="426"/>
        <w:jc w:val="both"/>
        <w:rPr>
          <w:b/>
          <w:bCs/>
          <w:sz w:val="22"/>
          <w:szCs w:val="22"/>
        </w:rPr>
      </w:pPr>
      <w:r w:rsidRPr="00831C3E">
        <w:rPr>
          <w:sz w:val="22"/>
          <w:szCs w:val="22"/>
        </w:rPr>
        <w:t>Wykonawca winien ubezpieczyć swoich pracowników od następstw nieszczęśliwych wypadków związanych z wykonaniem przedmiotu zamówienia, jak również dokonać ubezpieczenia prowadzonych robót.</w:t>
      </w:r>
      <w:r w:rsidRPr="00831C3E">
        <w:rPr>
          <w:b/>
          <w:bCs/>
          <w:sz w:val="22"/>
          <w:szCs w:val="22"/>
        </w:rPr>
        <w:t xml:space="preserve"> </w:t>
      </w:r>
    </w:p>
    <w:p w14:paraId="7BDED364" w14:textId="597E4078" w:rsidR="00654475" w:rsidRPr="00831C3E" w:rsidRDefault="00654475" w:rsidP="00094BFC">
      <w:pPr>
        <w:numPr>
          <w:ilvl w:val="0"/>
          <w:numId w:val="72"/>
        </w:numPr>
        <w:ind w:left="426" w:hanging="426"/>
        <w:jc w:val="both"/>
        <w:rPr>
          <w:b/>
          <w:bCs/>
          <w:sz w:val="22"/>
          <w:szCs w:val="22"/>
        </w:rPr>
      </w:pPr>
      <w:r w:rsidRPr="00831C3E">
        <w:rPr>
          <w:sz w:val="22"/>
          <w:szCs w:val="22"/>
        </w:rPr>
        <w:t>W razie zaistnienia wypadku przy pracy, któremu uległ pracownik Wykonawcy, Wykonawca zobowiązany jest o tym fakcie powiadomić Zamawiającego (służbę BHP i dyspozytora).</w:t>
      </w:r>
    </w:p>
    <w:p w14:paraId="2E609B97" w14:textId="5B7C1AD4" w:rsidR="00654475" w:rsidRPr="00831C3E" w:rsidRDefault="00654475" w:rsidP="00094BFC">
      <w:pPr>
        <w:numPr>
          <w:ilvl w:val="0"/>
          <w:numId w:val="72"/>
        </w:numPr>
        <w:ind w:left="426" w:hanging="426"/>
        <w:jc w:val="both"/>
        <w:rPr>
          <w:b/>
          <w:bCs/>
          <w:sz w:val="22"/>
          <w:szCs w:val="22"/>
        </w:rPr>
      </w:pPr>
      <w:r w:rsidRPr="00831C3E">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r w:rsidR="00393D15" w:rsidRPr="00831C3E">
        <w:rPr>
          <w:sz w:val="22"/>
          <w:szCs w:val="22"/>
        </w:rPr>
        <w:t xml:space="preserve">). </w:t>
      </w:r>
    </w:p>
    <w:p w14:paraId="4B3DB7DC" w14:textId="0BFBA6BF" w:rsidR="00654475" w:rsidRPr="00831C3E" w:rsidRDefault="00654475" w:rsidP="00094BFC">
      <w:pPr>
        <w:numPr>
          <w:ilvl w:val="0"/>
          <w:numId w:val="72"/>
        </w:numPr>
        <w:ind w:left="426" w:hanging="426"/>
        <w:jc w:val="both"/>
        <w:rPr>
          <w:b/>
          <w:bCs/>
          <w:sz w:val="22"/>
          <w:szCs w:val="22"/>
        </w:rPr>
      </w:pPr>
      <w:r w:rsidRPr="00831C3E">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19C3621E" w14:textId="28C46F2E" w:rsidR="00654475" w:rsidRPr="00831C3E" w:rsidRDefault="00654475" w:rsidP="00094BFC">
      <w:pPr>
        <w:numPr>
          <w:ilvl w:val="0"/>
          <w:numId w:val="72"/>
        </w:numPr>
        <w:ind w:left="426" w:hanging="426"/>
        <w:jc w:val="both"/>
        <w:rPr>
          <w:sz w:val="22"/>
          <w:szCs w:val="22"/>
        </w:rPr>
      </w:pPr>
      <w:r w:rsidRPr="00831C3E">
        <w:rPr>
          <w:sz w:val="22"/>
          <w:szCs w:val="22"/>
        </w:rPr>
        <w:t xml:space="preserve">Wykonawca wyposaży swoich pracowników w środki ochrony indywidualnej oraz wymagany do realizacji zamówienia sprzęt do pracy na wysokości. </w:t>
      </w:r>
    </w:p>
    <w:p w14:paraId="7797E1A7" w14:textId="1609696F" w:rsidR="00654475" w:rsidRPr="00831C3E" w:rsidRDefault="00654475" w:rsidP="00094BFC">
      <w:pPr>
        <w:numPr>
          <w:ilvl w:val="0"/>
          <w:numId w:val="72"/>
        </w:numPr>
        <w:ind w:left="426" w:hanging="426"/>
        <w:jc w:val="both"/>
        <w:rPr>
          <w:sz w:val="22"/>
          <w:szCs w:val="22"/>
        </w:rPr>
      </w:pPr>
      <w:r w:rsidRPr="00831C3E">
        <w:rPr>
          <w:sz w:val="22"/>
          <w:szCs w:val="22"/>
        </w:rPr>
        <w:t>Niewykonanie lub niewłaściwe wykonanie przedmiotu zamówienia wynikające z przyczyn wymienionych powyżej obciąża Wykonawcę i może stanowić przyczynę odstąpienia od umowy z</w:t>
      </w:r>
      <w:r w:rsidR="00C92469" w:rsidRPr="00831C3E">
        <w:rPr>
          <w:sz w:val="22"/>
          <w:szCs w:val="22"/>
        </w:rPr>
        <w:t> </w:t>
      </w:r>
      <w:r w:rsidRPr="00831C3E">
        <w:rPr>
          <w:sz w:val="22"/>
          <w:szCs w:val="22"/>
        </w:rPr>
        <w:t>przyczyn leżących po stronie Wykonawcy.</w:t>
      </w:r>
    </w:p>
    <w:p w14:paraId="7F18B4EE" w14:textId="19DF0E19" w:rsidR="00397218" w:rsidRPr="00831C3E" w:rsidRDefault="00397218" w:rsidP="00094BFC">
      <w:pPr>
        <w:numPr>
          <w:ilvl w:val="0"/>
          <w:numId w:val="72"/>
        </w:numPr>
        <w:ind w:left="426" w:hanging="426"/>
        <w:jc w:val="both"/>
        <w:rPr>
          <w:sz w:val="22"/>
          <w:szCs w:val="22"/>
        </w:rPr>
      </w:pPr>
      <w:r w:rsidRPr="00831C3E">
        <w:rPr>
          <w:sz w:val="22"/>
          <w:szCs w:val="22"/>
        </w:rPr>
        <w:t>Roboty winny być wykonywane przez osoby posiadające stosowne kwalifikacje, a nadzorowane przez osoby posiadające stosowne uprawnienia.</w:t>
      </w:r>
    </w:p>
    <w:p w14:paraId="18B8ABD2" w14:textId="62CB954A" w:rsidR="00654475" w:rsidRPr="00831C3E" w:rsidRDefault="00654475" w:rsidP="00094BFC">
      <w:pPr>
        <w:numPr>
          <w:ilvl w:val="0"/>
          <w:numId w:val="72"/>
        </w:numPr>
        <w:ind w:left="426" w:hanging="426"/>
        <w:jc w:val="both"/>
        <w:rPr>
          <w:b/>
          <w:bCs/>
          <w:sz w:val="22"/>
          <w:szCs w:val="22"/>
        </w:rPr>
      </w:pPr>
      <w:r w:rsidRPr="00831C3E">
        <w:rPr>
          <w:iCs/>
          <w:sz w:val="22"/>
          <w:szCs w:val="22"/>
        </w:rPr>
        <w:t xml:space="preserve">Przed rozpoczęciem realizacji przedmiotu zamówienia </w:t>
      </w:r>
      <w:r w:rsidR="00397218" w:rsidRPr="00831C3E">
        <w:rPr>
          <w:iCs/>
          <w:sz w:val="22"/>
          <w:szCs w:val="22"/>
        </w:rPr>
        <w:t xml:space="preserve">Wykonawca </w:t>
      </w:r>
      <w:r w:rsidRPr="00831C3E">
        <w:rPr>
          <w:iCs/>
          <w:sz w:val="22"/>
          <w:szCs w:val="22"/>
        </w:rPr>
        <w:t xml:space="preserve">dostarczy kopie potwierdzonych za zgodność z oryginałem dokumentów potwierdzających posiadane kwalifikacje zawodowe/uprawnienia osób </w:t>
      </w:r>
      <w:r w:rsidR="007A7FA1" w:rsidRPr="00831C3E">
        <w:rPr>
          <w:iCs/>
          <w:sz w:val="22"/>
          <w:szCs w:val="22"/>
        </w:rPr>
        <w:t>kierowanych</w:t>
      </w:r>
      <w:r w:rsidRPr="00831C3E">
        <w:rPr>
          <w:iCs/>
          <w:sz w:val="22"/>
          <w:szCs w:val="22"/>
        </w:rPr>
        <w:t xml:space="preserve"> do wykonania zamówienia.</w:t>
      </w:r>
    </w:p>
    <w:p w14:paraId="589B8C88" w14:textId="28AA5188" w:rsidR="00654475" w:rsidRPr="00831C3E" w:rsidRDefault="00654475" w:rsidP="00094BFC">
      <w:pPr>
        <w:numPr>
          <w:ilvl w:val="0"/>
          <w:numId w:val="72"/>
        </w:numPr>
        <w:ind w:left="426" w:hanging="426"/>
        <w:jc w:val="both"/>
        <w:rPr>
          <w:b/>
          <w:bCs/>
          <w:sz w:val="22"/>
          <w:szCs w:val="22"/>
        </w:rPr>
      </w:pPr>
      <w:r w:rsidRPr="00831C3E">
        <w:rPr>
          <w:sz w:val="22"/>
          <w:szCs w:val="22"/>
        </w:rPr>
        <w:t>Prace na terenie zakładu górniczego powinny być wykonywane przez pracowników wykonawcy posługujących się językiem polskim w mowie i piśmie w stopniu warunkującym porozumiewanie się z pracownikami zamawiającego.</w:t>
      </w:r>
    </w:p>
    <w:p w14:paraId="31F6C2FB" w14:textId="01C42398" w:rsidR="00842BFA" w:rsidRPr="00527B96" w:rsidRDefault="008A77B0" w:rsidP="00094BFC">
      <w:pPr>
        <w:pStyle w:val="Akapitzlist"/>
        <w:numPr>
          <w:ilvl w:val="0"/>
          <w:numId w:val="72"/>
        </w:numPr>
        <w:ind w:left="426" w:hanging="426"/>
        <w:jc w:val="both"/>
        <w:rPr>
          <w:sz w:val="22"/>
          <w:szCs w:val="22"/>
        </w:rPr>
      </w:pPr>
      <w:r w:rsidRPr="00527B96">
        <w:rPr>
          <w:sz w:val="22"/>
          <w:szCs w:val="22"/>
        </w:rPr>
        <w:t xml:space="preserve">Pozyskany w trakcie wykonywania robót złom i inne elementy stalowe są własnością Zamawiającego. Wykonawca złoży złom w miejscu wyznaczonym przez Zamawiającego i dokona jego protokolarnego przekazania. </w:t>
      </w:r>
    </w:p>
    <w:p w14:paraId="71016205" w14:textId="18F6E197" w:rsidR="00B15C10" w:rsidRPr="00527B96" w:rsidRDefault="00842BFA" w:rsidP="00094BFC">
      <w:pPr>
        <w:pStyle w:val="Akapitzlist"/>
        <w:numPr>
          <w:ilvl w:val="0"/>
          <w:numId w:val="72"/>
        </w:numPr>
        <w:ind w:left="426" w:hanging="426"/>
        <w:jc w:val="both"/>
        <w:rPr>
          <w:sz w:val="22"/>
          <w:szCs w:val="22"/>
        </w:rPr>
      </w:pPr>
      <w:r w:rsidRPr="00527B96">
        <w:rPr>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033F6877" w14:textId="6818649B" w:rsidR="00EC76CB" w:rsidRPr="0087331B" w:rsidRDefault="00192C81" w:rsidP="00094BFC">
      <w:pPr>
        <w:pStyle w:val="Akapitzlist"/>
        <w:numPr>
          <w:ilvl w:val="0"/>
          <w:numId w:val="72"/>
        </w:numPr>
        <w:ind w:left="426" w:hanging="426"/>
        <w:jc w:val="both"/>
        <w:rPr>
          <w:sz w:val="22"/>
          <w:szCs w:val="22"/>
        </w:rPr>
      </w:pPr>
      <w:r w:rsidRPr="00527B96">
        <w:rPr>
          <w:sz w:val="22"/>
          <w:szCs w:val="22"/>
        </w:rPr>
        <w:t xml:space="preserve">Wykonawca zobowiązany jest zawiadomić Zamawiającego </w:t>
      </w:r>
      <w:r w:rsidR="00EC76CB" w:rsidRPr="00527B96">
        <w:rPr>
          <w:sz w:val="22"/>
          <w:szCs w:val="22"/>
        </w:rPr>
        <w:t xml:space="preserve">kiedy roboty zanikające lub ulegające </w:t>
      </w:r>
      <w:r w:rsidR="00EC76CB" w:rsidRPr="0087331B">
        <w:rPr>
          <w:sz w:val="22"/>
          <w:szCs w:val="22"/>
        </w:rPr>
        <w:t>zakryciu będą gotowe do zbadania i odbioru</w:t>
      </w:r>
      <w:r w:rsidRPr="0087331B">
        <w:rPr>
          <w:sz w:val="22"/>
          <w:szCs w:val="22"/>
        </w:rPr>
        <w:t>.</w:t>
      </w:r>
    </w:p>
    <w:p w14:paraId="35B789E4" w14:textId="01C5E6B6" w:rsidR="0072517D" w:rsidRPr="0087331B" w:rsidRDefault="0072517D" w:rsidP="00094BFC">
      <w:pPr>
        <w:pStyle w:val="Akapitzlist"/>
        <w:numPr>
          <w:ilvl w:val="0"/>
          <w:numId w:val="72"/>
        </w:numPr>
        <w:ind w:left="426" w:hanging="426"/>
        <w:jc w:val="both"/>
        <w:rPr>
          <w:sz w:val="22"/>
          <w:szCs w:val="22"/>
        </w:rPr>
      </w:pPr>
      <w:r w:rsidRPr="0087331B">
        <w:rPr>
          <w:sz w:val="22"/>
          <w:szCs w:val="22"/>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527B96" w:rsidRDefault="00192C81" w:rsidP="00094BFC">
      <w:pPr>
        <w:pStyle w:val="Akapitzlist"/>
        <w:numPr>
          <w:ilvl w:val="0"/>
          <w:numId w:val="72"/>
        </w:numPr>
        <w:ind w:left="426" w:hanging="426"/>
        <w:jc w:val="both"/>
        <w:rPr>
          <w:sz w:val="22"/>
          <w:szCs w:val="22"/>
        </w:rPr>
      </w:pPr>
      <w:r w:rsidRPr="00527B96">
        <w:rPr>
          <w:sz w:val="22"/>
          <w:szCs w:val="22"/>
        </w:rPr>
        <w:t xml:space="preserve">Wykonawca zobowiązany jest </w:t>
      </w:r>
      <w:r w:rsidR="00B15C10" w:rsidRPr="00527B96">
        <w:rPr>
          <w:sz w:val="22"/>
          <w:szCs w:val="22"/>
        </w:rPr>
        <w:t>pisemnie zawiadomić Zamawiającego o gotowości do przekazania obiektu do odbioru końcowego. Strony dopuszczają zawiadomienia przesyłane w</w:t>
      </w:r>
      <w:r w:rsidR="00393D15" w:rsidRPr="00527B96">
        <w:rPr>
          <w:sz w:val="22"/>
          <w:szCs w:val="22"/>
        </w:rPr>
        <w:t xml:space="preserve"> </w:t>
      </w:r>
      <w:r w:rsidR="00B15C10" w:rsidRPr="00527B96">
        <w:rPr>
          <w:sz w:val="22"/>
          <w:szCs w:val="22"/>
        </w:rPr>
        <w:t>formie elektronicznej.</w:t>
      </w:r>
    </w:p>
    <w:p w14:paraId="6EF55C2F" w14:textId="47558001" w:rsidR="00397218" w:rsidRPr="00527B96" w:rsidRDefault="00397218" w:rsidP="00094BFC">
      <w:pPr>
        <w:pStyle w:val="Akapitzlist"/>
        <w:numPr>
          <w:ilvl w:val="0"/>
          <w:numId w:val="72"/>
        </w:numPr>
        <w:ind w:left="426" w:hanging="426"/>
        <w:jc w:val="both"/>
        <w:rPr>
          <w:sz w:val="22"/>
          <w:szCs w:val="22"/>
        </w:rPr>
      </w:pPr>
      <w:r w:rsidRPr="00527B96">
        <w:rPr>
          <w:sz w:val="22"/>
          <w:szCs w:val="22"/>
        </w:rPr>
        <w:t>Wykonawca zobowiązany jest do wykonania wszelkich prac towarzyszących niezbędnych dla wykonania zamówienia.</w:t>
      </w:r>
    </w:p>
    <w:p w14:paraId="30AC9D89" w14:textId="77777777" w:rsidR="00E45DAD" w:rsidRPr="00527B96" w:rsidRDefault="00B15C10" w:rsidP="00094BFC">
      <w:pPr>
        <w:pStyle w:val="Akapitzlist"/>
        <w:numPr>
          <w:ilvl w:val="0"/>
          <w:numId w:val="72"/>
        </w:numPr>
        <w:ind w:left="426" w:hanging="426"/>
        <w:jc w:val="both"/>
        <w:rPr>
          <w:sz w:val="22"/>
          <w:szCs w:val="22"/>
        </w:rPr>
      </w:pPr>
      <w:r w:rsidRPr="00527B96">
        <w:rPr>
          <w:sz w:val="22"/>
          <w:szCs w:val="22"/>
        </w:rPr>
        <w:t>Po zakończeniu prac, przed dokonaniem odbioru końcowego, Wykonawca zobowiązany jest uporządkować teren, na którym prowadzone były prace.</w:t>
      </w:r>
    </w:p>
    <w:p w14:paraId="59C96420" w14:textId="77777777" w:rsidR="00E45DAD" w:rsidRPr="00527B96" w:rsidRDefault="00E45DAD" w:rsidP="00094BFC">
      <w:pPr>
        <w:pStyle w:val="Akapitzlist"/>
        <w:numPr>
          <w:ilvl w:val="0"/>
          <w:numId w:val="72"/>
        </w:numPr>
        <w:ind w:left="426" w:hanging="426"/>
        <w:jc w:val="both"/>
        <w:rPr>
          <w:sz w:val="22"/>
          <w:szCs w:val="22"/>
        </w:rPr>
      </w:pPr>
      <w:r w:rsidRPr="00527B96">
        <w:rPr>
          <w:sz w:val="22"/>
          <w:szCs w:val="22"/>
        </w:rPr>
        <w:lastRenderedPageBreak/>
        <w:t>Użyte materiały budowlane muszą posiadać stosowne certyfikaty, aprobaty techniczne, świadectwa jakości, świadectwa dopuszczenia, karty gwarancyjne.</w:t>
      </w:r>
    </w:p>
    <w:p w14:paraId="087421B8" w14:textId="77777777" w:rsidR="00E87A60" w:rsidRPr="00527B96" w:rsidRDefault="00E45DAD" w:rsidP="00094BFC">
      <w:pPr>
        <w:pStyle w:val="Akapitzlist"/>
        <w:numPr>
          <w:ilvl w:val="0"/>
          <w:numId w:val="72"/>
        </w:numPr>
        <w:ind w:left="426" w:hanging="426"/>
        <w:jc w:val="both"/>
        <w:rPr>
          <w:sz w:val="22"/>
          <w:szCs w:val="22"/>
        </w:rPr>
      </w:pPr>
      <w:r w:rsidRPr="00527B96">
        <w:rPr>
          <w:sz w:val="22"/>
          <w:szCs w:val="22"/>
        </w:rPr>
        <w:t>Zakres i sposób wykonywania robót budowlanych musi być zgodny z dokumentacją projektową (kosztorysową), normami i sztuką budowlaną, przy zachowaniu przepisów BHP.</w:t>
      </w:r>
    </w:p>
    <w:p w14:paraId="440DBE27" w14:textId="77777777" w:rsidR="00E87A60" w:rsidRPr="00527B96" w:rsidRDefault="00E87A60" w:rsidP="00094BFC">
      <w:pPr>
        <w:pStyle w:val="Akapitzlist"/>
        <w:numPr>
          <w:ilvl w:val="0"/>
          <w:numId w:val="72"/>
        </w:numPr>
        <w:ind w:left="426" w:hanging="426"/>
        <w:jc w:val="both"/>
        <w:rPr>
          <w:sz w:val="22"/>
          <w:szCs w:val="22"/>
        </w:rPr>
      </w:pPr>
      <w:r w:rsidRPr="00527B96">
        <w:rPr>
          <w:sz w:val="22"/>
          <w:szCs w:val="22"/>
        </w:rPr>
        <w:t>Odpowiedzialność za szkody wyrządzone przez Wykonawcę osobom trzecim ponosi Wykonawca.</w:t>
      </w:r>
    </w:p>
    <w:p w14:paraId="7F4D66C0" w14:textId="0BEC1B2E" w:rsidR="00831C3E" w:rsidRPr="00831C3E" w:rsidRDefault="00E87A60" w:rsidP="00094BFC">
      <w:pPr>
        <w:pStyle w:val="Akapitzlist"/>
        <w:numPr>
          <w:ilvl w:val="0"/>
          <w:numId w:val="72"/>
        </w:numPr>
        <w:ind w:left="426" w:hanging="426"/>
        <w:jc w:val="both"/>
        <w:rPr>
          <w:sz w:val="22"/>
          <w:szCs w:val="22"/>
        </w:rPr>
      </w:pPr>
      <w:r w:rsidRPr="00831C3E">
        <w:rPr>
          <w:sz w:val="22"/>
          <w:szCs w:val="22"/>
        </w:rPr>
        <w:t xml:space="preserve">Kontrolę jakości wykonania robót pełnił będzie ustanowiony przez Zamawiającego Inspektor Nadzoru. </w:t>
      </w:r>
    </w:p>
    <w:p w14:paraId="7A892769" w14:textId="77777777" w:rsidR="00831C3E" w:rsidRPr="00831C3E" w:rsidRDefault="00D162F9" w:rsidP="00094BFC">
      <w:pPr>
        <w:pStyle w:val="Akapitzlist"/>
        <w:numPr>
          <w:ilvl w:val="0"/>
          <w:numId w:val="72"/>
        </w:numPr>
        <w:ind w:left="426" w:hanging="426"/>
        <w:jc w:val="both"/>
        <w:rPr>
          <w:sz w:val="22"/>
          <w:szCs w:val="22"/>
        </w:rPr>
      </w:pPr>
      <w:r w:rsidRPr="00831C3E">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831C3E" w:rsidRDefault="00D162F9" w:rsidP="00094BFC">
      <w:pPr>
        <w:pStyle w:val="Akapitzlist"/>
        <w:numPr>
          <w:ilvl w:val="0"/>
          <w:numId w:val="72"/>
        </w:numPr>
        <w:ind w:left="426" w:hanging="426"/>
        <w:jc w:val="both"/>
        <w:rPr>
          <w:sz w:val="22"/>
          <w:szCs w:val="22"/>
        </w:rPr>
      </w:pPr>
      <w:r w:rsidRPr="00831C3E">
        <w:rPr>
          <w:sz w:val="22"/>
          <w:szCs w:val="22"/>
        </w:rPr>
        <w:t>Wykonawca zobowiązany jest do przestrzegania przepisów prawnych w zakresie ochrony środowiska.</w:t>
      </w:r>
    </w:p>
    <w:p w14:paraId="4809D4A5" w14:textId="77777777" w:rsidR="00831C3E" w:rsidRPr="00831C3E" w:rsidRDefault="00D162F9" w:rsidP="00094BFC">
      <w:pPr>
        <w:pStyle w:val="Akapitzlist"/>
        <w:numPr>
          <w:ilvl w:val="0"/>
          <w:numId w:val="72"/>
        </w:numPr>
        <w:ind w:left="426" w:hanging="426"/>
        <w:jc w:val="both"/>
        <w:rPr>
          <w:sz w:val="22"/>
          <w:szCs w:val="22"/>
        </w:rPr>
      </w:pPr>
      <w:r w:rsidRPr="00831C3E">
        <w:rPr>
          <w:sz w:val="22"/>
          <w:szCs w:val="22"/>
        </w:rPr>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831C3E" w:rsidRDefault="00D162F9" w:rsidP="00094BFC">
      <w:pPr>
        <w:pStyle w:val="Akapitzlist"/>
        <w:numPr>
          <w:ilvl w:val="0"/>
          <w:numId w:val="72"/>
        </w:numPr>
        <w:ind w:left="426" w:hanging="426"/>
        <w:jc w:val="both"/>
        <w:rPr>
          <w:sz w:val="22"/>
          <w:szCs w:val="22"/>
        </w:rPr>
      </w:pPr>
      <w:r w:rsidRPr="00831C3E">
        <w:rPr>
          <w:sz w:val="22"/>
          <w:szCs w:val="22"/>
        </w:rPr>
        <w:t>Wykonawca jest zobowiązany używać środków transportu do przewozu gruzu wyposażonych w</w:t>
      </w:r>
      <w:r w:rsidR="00F14188">
        <w:rPr>
          <w:sz w:val="22"/>
          <w:szCs w:val="22"/>
        </w:rPr>
        <w:t> </w:t>
      </w:r>
      <w:r w:rsidRPr="00831C3E">
        <w:rPr>
          <w:sz w:val="22"/>
          <w:szCs w:val="22"/>
        </w:rPr>
        <w:t>zabezpieczenia przed pyleniem.</w:t>
      </w:r>
    </w:p>
    <w:p w14:paraId="237C8EB9" w14:textId="2088C2F9" w:rsidR="00831C3E" w:rsidRPr="00831C3E" w:rsidRDefault="00D162F9" w:rsidP="00094BFC">
      <w:pPr>
        <w:pStyle w:val="Akapitzlist"/>
        <w:numPr>
          <w:ilvl w:val="0"/>
          <w:numId w:val="72"/>
        </w:numPr>
        <w:ind w:left="426" w:hanging="426"/>
        <w:jc w:val="both"/>
        <w:rPr>
          <w:sz w:val="22"/>
          <w:szCs w:val="22"/>
        </w:rPr>
      </w:pPr>
      <w:r w:rsidRPr="00831C3E">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r w:rsidR="00F14188">
        <w:rPr>
          <w:sz w:val="22"/>
          <w:szCs w:val="22"/>
        </w:rPr>
        <w:t xml:space="preserve"> </w:t>
      </w:r>
    </w:p>
    <w:p w14:paraId="343A559C" w14:textId="199FEE3E" w:rsidR="00831C3E" w:rsidRDefault="00D162F9" w:rsidP="00094BFC">
      <w:pPr>
        <w:pStyle w:val="Akapitzlist"/>
        <w:numPr>
          <w:ilvl w:val="0"/>
          <w:numId w:val="72"/>
        </w:numPr>
        <w:ind w:left="426" w:hanging="426"/>
        <w:jc w:val="both"/>
        <w:rPr>
          <w:sz w:val="22"/>
          <w:szCs w:val="22"/>
        </w:rPr>
      </w:pPr>
      <w:r w:rsidRPr="00831C3E">
        <w:rPr>
          <w:sz w:val="22"/>
          <w:szCs w:val="22"/>
        </w:rPr>
        <w:t>W przypadku konieczności sporządzenia inwentaryzacji geodezyjnej powykonawczej, koszty i</w:t>
      </w:r>
      <w:r w:rsidR="001C29A9">
        <w:rPr>
          <w:sz w:val="22"/>
          <w:szCs w:val="22"/>
        </w:rPr>
        <w:t> </w:t>
      </w:r>
      <w:r w:rsidRPr="00831C3E">
        <w:rPr>
          <w:sz w:val="22"/>
          <w:szCs w:val="22"/>
        </w:rPr>
        <w:t xml:space="preserve">obowiązek wykonania tej usługi spoczywa na Wykonawcy robót. </w:t>
      </w:r>
      <w:r w:rsidR="00F14188">
        <w:rPr>
          <w:sz w:val="22"/>
          <w:szCs w:val="22"/>
        </w:rPr>
        <w:t xml:space="preserve"> </w:t>
      </w:r>
    </w:p>
    <w:p w14:paraId="5229506B" w14:textId="2F73EE84" w:rsidR="00831C3E" w:rsidRPr="00831C3E" w:rsidRDefault="00D162F9" w:rsidP="00094BFC">
      <w:pPr>
        <w:pStyle w:val="Akapitzlist"/>
        <w:numPr>
          <w:ilvl w:val="0"/>
          <w:numId w:val="72"/>
        </w:numPr>
        <w:ind w:left="426" w:hanging="426"/>
        <w:jc w:val="both"/>
        <w:rPr>
          <w:sz w:val="22"/>
          <w:szCs w:val="22"/>
        </w:rPr>
      </w:pPr>
      <w:r w:rsidRPr="00831C3E">
        <w:rPr>
          <w:sz w:val="22"/>
          <w:szCs w:val="22"/>
        </w:rPr>
        <w:t xml:space="preserve">W przypadku gdy w procesie budowlanym konieczne okaże się posiadanie innych </w:t>
      </w:r>
      <w:r w:rsidR="00831C3E">
        <w:rPr>
          <w:sz w:val="22"/>
          <w:szCs w:val="22"/>
        </w:rPr>
        <w:t>(</w:t>
      </w:r>
      <w:r w:rsidRPr="00831C3E">
        <w:rPr>
          <w:sz w:val="22"/>
          <w:szCs w:val="22"/>
        </w:rPr>
        <w:t>niż wymagane w SWZ) uprawnień, wykonawca zapewni osoby z wymaganymi uprawnieniami.</w:t>
      </w:r>
    </w:p>
    <w:p w14:paraId="05B91791" w14:textId="77777777" w:rsidR="00831C3E" w:rsidRPr="00831C3E" w:rsidRDefault="00E45DAD" w:rsidP="00094BFC">
      <w:pPr>
        <w:pStyle w:val="Akapitzlist"/>
        <w:numPr>
          <w:ilvl w:val="0"/>
          <w:numId w:val="72"/>
        </w:numPr>
        <w:ind w:left="426" w:hanging="426"/>
        <w:jc w:val="both"/>
        <w:rPr>
          <w:sz w:val="22"/>
          <w:szCs w:val="22"/>
        </w:rPr>
      </w:pPr>
      <w:r w:rsidRPr="00831C3E">
        <w:rPr>
          <w:sz w:val="22"/>
          <w:szCs w:val="22"/>
        </w:rPr>
        <w:t>Urządzenia i sprzęt użyty do wykonania przedmiotu zamówienie musi posiadać dopuszczenia do stosowania przy wykonywaniu robót budowlanych</w:t>
      </w:r>
      <w:r w:rsidR="00831C3E" w:rsidRPr="00831C3E">
        <w:rPr>
          <w:sz w:val="22"/>
          <w:szCs w:val="22"/>
        </w:rPr>
        <w:t>.</w:t>
      </w:r>
    </w:p>
    <w:p w14:paraId="5AB487D8" w14:textId="1468D87D" w:rsidR="00831C3E" w:rsidRPr="00831C3E" w:rsidRDefault="00EA4668" w:rsidP="00094BFC">
      <w:pPr>
        <w:pStyle w:val="Akapitzlist"/>
        <w:numPr>
          <w:ilvl w:val="0"/>
          <w:numId w:val="72"/>
        </w:numPr>
        <w:ind w:left="426" w:hanging="426"/>
        <w:jc w:val="both"/>
        <w:rPr>
          <w:sz w:val="22"/>
          <w:szCs w:val="22"/>
        </w:rPr>
      </w:pPr>
      <w:r w:rsidRPr="00831C3E">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831C3E">
        <w:rPr>
          <w:sz w:val="22"/>
          <w:szCs w:val="22"/>
        </w:rPr>
        <w:t>Złożenie oświadczenia o podjęciu obowiązków kierownika budowy wymagane jest przed przystąpieniem do robót, dla których ustawa Prawo budowlane wymaga ustanowienia kierownika budowy.</w:t>
      </w:r>
    </w:p>
    <w:p w14:paraId="7C2EF341" w14:textId="6726E88E" w:rsidR="00DB1D93" w:rsidRPr="00831C3E" w:rsidRDefault="00DB1D93" w:rsidP="00094BFC">
      <w:pPr>
        <w:pStyle w:val="Akapitzlist"/>
        <w:numPr>
          <w:ilvl w:val="0"/>
          <w:numId w:val="72"/>
        </w:numPr>
        <w:ind w:left="426" w:hanging="426"/>
        <w:jc w:val="both"/>
        <w:rPr>
          <w:sz w:val="22"/>
          <w:szCs w:val="22"/>
        </w:rPr>
      </w:pPr>
      <w:r w:rsidRPr="00831C3E">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0EC77A" w14:textId="77777777" w:rsidR="00EC76CB" w:rsidRPr="00A96B0E" w:rsidRDefault="00EC76CB" w:rsidP="00C92469">
      <w:pPr>
        <w:jc w:val="both"/>
        <w:rPr>
          <w:b/>
          <w:bCs/>
        </w:rPr>
      </w:pPr>
    </w:p>
    <w:p w14:paraId="3DBE9161" w14:textId="77777777" w:rsidR="00F221B2" w:rsidRDefault="00602FAA">
      <w:pPr>
        <w:pStyle w:val="Akapitzlist"/>
        <w:numPr>
          <w:ilvl w:val="0"/>
          <w:numId w:val="32"/>
        </w:numPr>
        <w:jc w:val="both"/>
        <w:rPr>
          <w:b/>
          <w:bCs/>
        </w:rPr>
      </w:pPr>
      <w:bookmarkStart w:id="108" w:name="_Toc67292104"/>
      <w:bookmarkStart w:id="109" w:name="_Hlk67824277"/>
      <w:r w:rsidRPr="00A96B0E">
        <w:rPr>
          <w:b/>
          <w:bCs/>
        </w:rPr>
        <w:t>Obowiązki Zamawiającego</w:t>
      </w:r>
      <w:bookmarkEnd w:id="108"/>
      <w:r w:rsidR="00112408">
        <w:rPr>
          <w:b/>
          <w:bCs/>
        </w:rPr>
        <w:t>:</w:t>
      </w:r>
      <w:r w:rsidRPr="00A96B0E">
        <w:rPr>
          <w:b/>
          <w:bCs/>
        </w:rPr>
        <w:t xml:space="preserve"> </w:t>
      </w:r>
    </w:p>
    <w:p w14:paraId="10AA2A05" w14:textId="29859904" w:rsidR="0007471A" w:rsidRPr="004D037D" w:rsidRDefault="008A77B0">
      <w:pPr>
        <w:pStyle w:val="Akapitzlist"/>
        <w:numPr>
          <w:ilvl w:val="0"/>
          <w:numId w:val="73"/>
        </w:numPr>
        <w:ind w:left="426" w:hanging="284"/>
        <w:jc w:val="both"/>
        <w:rPr>
          <w:sz w:val="22"/>
          <w:szCs w:val="22"/>
        </w:rPr>
      </w:pPr>
      <w:r w:rsidRPr="004D037D">
        <w:rPr>
          <w:sz w:val="22"/>
          <w:szCs w:val="22"/>
        </w:rPr>
        <w:t>Zamawiający</w:t>
      </w:r>
      <w:r w:rsidRPr="004D037D">
        <w:rPr>
          <w:i/>
          <w:iCs/>
          <w:sz w:val="22"/>
          <w:szCs w:val="22"/>
        </w:rPr>
        <w:t xml:space="preserve"> </w:t>
      </w:r>
      <w:r w:rsidR="0007471A" w:rsidRPr="004D037D">
        <w:rPr>
          <w:sz w:val="22"/>
          <w:szCs w:val="22"/>
        </w:rPr>
        <w:t xml:space="preserve">zobowiązany jest do protokolarnego przekazania plac budowy w terminie określonym w </w:t>
      </w:r>
      <w:r w:rsidR="0012035B" w:rsidRPr="004D037D">
        <w:rPr>
          <w:sz w:val="22"/>
          <w:szCs w:val="22"/>
        </w:rPr>
        <w:t>umow</w:t>
      </w:r>
      <w:r w:rsidR="0007471A" w:rsidRPr="004D037D">
        <w:rPr>
          <w:sz w:val="22"/>
          <w:szCs w:val="22"/>
        </w:rPr>
        <w:t xml:space="preserve">ie i wskazania miejsca wykonywania robót. </w:t>
      </w:r>
    </w:p>
    <w:p w14:paraId="2CF1486F" w14:textId="1B4907EF" w:rsidR="0038687C" w:rsidRPr="004D037D" w:rsidRDefault="00F221B2">
      <w:pPr>
        <w:pStyle w:val="Akapitzlist"/>
        <w:numPr>
          <w:ilvl w:val="0"/>
          <w:numId w:val="73"/>
        </w:numPr>
        <w:ind w:left="426" w:hanging="284"/>
        <w:jc w:val="both"/>
        <w:rPr>
          <w:sz w:val="22"/>
          <w:szCs w:val="22"/>
        </w:rPr>
      </w:pPr>
      <w:r w:rsidRPr="004D037D">
        <w:rPr>
          <w:sz w:val="22"/>
          <w:szCs w:val="22"/>
        </w:rPr>
        <w:t>Zamawiający udzieli niezbędnych informacji i wyjaśnień, w tym</w:t>
      </w:r>
      <w:r w:rsidR="00897A80" w:rsidRPr="004D037D">
        <w:rPr>
          <w:sz w:val="22"/>
          <w:szCs w:val="22"/>
        </w:rPr>
        <w:t xml:space="preserve"> niezbędnej</w:t>
      </w:r>
      <w:r w:rsidRPr="004D037D">
        <w:rPr>
          <w:sz w:val="22"/>
          <w:szCs w:val="22"/>
        </w:rPr>
        <w:t xml:space="preserve"> pełnej informacji o</w:t>
      </w:r>
      <w:r w:rsidR="001C29A9" w:rsidRPr="004D037D">
        <w:rPr>
          <w:sz w:val="22"/>
          <w:szCs w:val="22"/>
        </w:rPr>
        <w:t> </w:t>
      </w:r>
      <w:r w:rsidRPr="004D037D">
        <w:rPr>
          <w:sz w:val="22"/>
          <w:szCs w:val="22"/>
        </w:rPr>
        <w:t xml:space="preserve">istniejącym ryzyku zawodowym w zakładzie Zamawiającego. </w:t>
      </w:r>
    </w:p>
    <w:p w14:paraId="7608E93C" w14:textId="233ADFF7" w:rsidR="00654475" w:rsidRPr="004D037D" w:rsidRDefault="00654475">
      <w:pPr>
        <w:pStyle w:val="Akapitzlist"/>
        <w:numPr>
          <w:ilvl w:val="0"/>
          <w:numId w:val="73"/>
        </w:numPr>
        <w:ind w:left="426" w:hanging="284"/>
        <w:jc w:val="both"/>
        <w:rPr>
          <w:sz w:val="22"/>
          <w:szCs w:val="22"/>
        </w:rPr>
      </w:pPr>
      <w:r w:rsidRPr="004D037D">
        <w:rPr>
          <w:sz w:val="22"/>
          <w:szCs w:val="22"/>
        </w:rPr>
        <w:t>W przypadku gdy pracownik Wykonawcy ulegnie wypadkowi, Zamawiający do czasu przejęcia dochodzenia wypadku przez służby BHP Wykonawcy zobowiązany jest zapewnić:</w:t>
      </w:r>
    </w:p>
    <w:p w14:paraId="4EE8A911" w14:textId="50A2293C" w:rsidR="00654475" w:rsidRPr="004D037D" w:rsidRDefault="00654475">
      <w:pPr>
        <w:numPr>
          <w:ilvl w:val="1"/>
          <w:numId w:val="74"/>
        </w:numPr>
        <w:ind w:left="993"/>
        <w:jc w:val="both"/>
        <w:rPr>
          <w:sz w:val="22"/>
          <w:szCs w:val="22"/>
        </w:rPr>
      </w:pPr>
      <w:r w:rsidRPr="004D037D">
        <w:rPr>
          <w:sz w:val="22"/>
          <w:szCs w:val="22"/>
        </w:rPr>
        <w:t>niezwłoczne zorganizowanie pierwszej pomocy dla poszkodowanego wraz z wydaniem wstępnej opinii lekarskiej i koniecznym transportem sanitarnym,</w:t>
      </w:r>
    </w:p>
    <w:p w14:paraId="4EAADE32" w14:textId="77777777" w:rsidR="00654475" w:rsidRPr="004D037D" w:rsidRDefault="00654475">
      <w:pPr>
        <w:numPr>
          <w:ilvl w:val="1"/>
          <w:numId w:val="74"/>
        </w:numPr>
        <w:ind w:left="993"/>
        <w:jc w:val="both"/>
        <w:rPr>
          <w:sz w:val="22"/>
          <w:szCs w:val="22"/>
        </w:rPr>
      </w:pPr>
      <w:r w:rsidRPr="004D037D">
        <w:rPr>
          <w:sz w:val="22"/>
          <w:szCs w:val="22"/>
        </w:rPr>
        <w:t>zabezpieczenie miejsca, gdy wypadek miał miejsce poza rejonem pracy Wykonawcy,</w:t>
      </w:r>
    </w:p>
    <w:p w14:paraId="4068286C" w14:textId="77777777" w:rsidR="004D037D" w:rsidRDefault="00654475">
      <w:pPr>
        <w:numPr>
          <w:ilvl w:val="1"/>
          <w:numId w:val="74"/>
        </w:numPr>
        <w:ind w:left="993"/>
        <w:jc w:val="both"/>
        <w:rPr>
          <w:sz w:val="22"/>
          <w:szCs w:val="22"/>
        </w:rPr>
      </w:pPr>
      <w:r w:rsidRPr="004D037D">
        <w:rPr>
          <w:sz w:val="22"/>
          <w:szCs w:val="22"/>
        </w:rPr>
        <w:t>udostępnienie niezbędnych informacji i materiałów służbie BHP Wykonawcy</w:t>
      </w:r>
      <w:r w:rsidR="008A77B0" w:rsidRPr="004D037D">
        <w:rPr>
          <w:sz w:val="22"/>
          <w:szCs w:val="22"/>
        </w:rPr>
        <w:t xml:space="preserve">. </w:t>
      </w:r>
    </w:p>
    <w:p w14:paraId="0435CB07" w14:textId="5BC22660" w:rsidR="00654475" w:rsidRPr="004D037D" w:rsidRDefault="00654475">
      <w:pPr>
        <w:numPr>
          <w:ilvl w:val="0"/>
          <w:numId w:val="73"/>
        </w:numPr>
        <w:ind w:left="426" w:hanging="284"/>
        <w:jc w:val="both"/>
        <w:rPr>
          <w:sz w:val="22"/>
          <w:szCs w:val="22"/>
        </w:rPr>
      </w:pPr>
      <w:r w:rsidRPr="004D037D">
        <w:rPr>
          <w:sz w:val="22"/>
          <w:szCs w:val="22"/>
        </w:rPr>
        <w:t>Powyższa procedura w koniecznym zakresie dotyczyć będzie również pracowników Wykonawcy wymagających nagłej interwencji lekarskiej.</w:t>
      </w:r>
      <w:r w:rsidR="008A77B0" w:rsidRPr="004D037D">
        <w:rPr>
          <w:i/>
          <w:iCs/>
          <w:color w:val="4472C4" w:themeColor="accent1"/>
          <w:sz w:val="22"/>
          <w:szCs w:val="22"/>
        </w:rPr>
        <w:t xml:space="preserve"> </w:t>
      </w:r>
    </w:p>
    <w:p w14:paraId="1EBA8697" w14:textId="761E5EB3" w:rsidR="00654475" w:rsidRPr="004D037D" w:rsidRDefault="00654475">
      <w:pPr>
        <w:numPr>
          <w:ilvl w:val="0"/>
          <w:numId w:val="73"/>
        </w:numPr>
        <w:ind w:left="426" w:hanging="284"/>
        <w:jc w:val="both"/>
        <w:rPr>
          <w:sz w:val="22"/>
          <w:szCs w:val="22"/>
        </w:rPr>
      </w:pPr>
      <w:r w:rsidRPr="004D037D">
        <w:rPr>
          <w:sz w:val="22"/>
          <w:szCs w:val="22"/>
        </w:rPr>
        <w:t xml:space="preserve">W przypadku stwierdzenia u pracownika Wykonawcy braku kwalifikacji lub naruszenia postanowień </w:t>
      </w:r>
      <w:r w:rsidR="00F32ECB" w:rsidRPr="004D037D">
        <w:rPr>
          <w:sz w:val="22"/>
          <w:szCs w:val="22"/>
        </w:rPr>
        <w:t xml:space="preserve">ustawy </w:t>
      </w:r>
      <w:r w:rsidRPr="004D037D">
        <w:rPr>
          <w:sz w:val="22"/>
          <w:szCs w:val="22"/>
        </w:rPr>
        <w:t>Praw</w:t>
      </w:r>
      <w:r w:rsidR="00F32ECB" w:rsidRPr="004D037D">
        <w:rPr>
          <w:sz w:val="22"/>
          <w:szCs w:val="22"/>
        </w:rPr>
        <w:t>o</w:t>
      </w:r>
      <w:r w:rsidRPr="004D037D">
        <w:rPr>
          <w:sz w:val="22"/>
          <w:szCs w:val="22"/>
        </w:rPr>
        <w:t xml:space="preserve"> </w:t>
      </w:r>
      <w:r w:rsidR="00F32ECB" w:rsidRPr="004D037D">
        <w:rPr>
          <w:sz w:val="22"/>
          <w:szCs w:val="22"/>
        </w:rPr>
        <w:t>g</w:t>
      </w:r>
      <w:r w:rsidRPr="004D037D">
        <w:rPr>
          <w:sz w:val="22"/>
          <w:szCs w:val="22"/>
        </w:rPr>
        <w:t xml:space="preserve">eologiczne i </w:t>
      </w:r>
      <w:r w:rsidR="00F32ECB" w:rsidRPr="004D037D">
        <w:rPr>
          <w:sz w:val="22"/>
          <w:szCs w:val="22"/>
        </w:rPr>
        <w:t>g</w:t>
      </w:r>
      <w:r w:rsidRPr="004D037D">
        <w:rPr>
          <w:sz w:val="22"/>
          <w:szCs w:val="22"/>
        </w:rPr>
        <w:t>órnicze, Prawa Pracy, Regulaminu Pracy obowiązującego u</w:t>
      </w:r>
      <w:r w:rsidR="00F32ECB" w:rsidRPr="004D037D">
        <w:rPr>
          <w:sz w:val="22"/>
          <w:szCs w:val="22"/>
        </w:rPr>
        <w:t xml:space="preserve"> </w:t>
      </w:r>
      <w:r w:rsidRPr="004D037D">
        <w:rPr>
          <w:sz w:val="22"/>
          <w:szCs w:val="22"/>
        </w:rPr>
        <w:t xml:space="preserve">Zamawiającego, Zamawiający odda go do dyspozycji Wykonawcy. </w:t>
      </w:r>
    </w:p>
    <w:p w14:paraId="6F54AAE6" w14:textId="2D9B987E" w:rsidR="00DB1D93" w:rsidRPr="004D037D" w:rsidRDefault="00E6260C">
      <w:pPr>
        <w:numPr>
          <w:ilvl w:val="0"/>
          <w:numId w:val="73"/>
        </w:numPr>
        <w:ind w:left="426" w:hanging="284"/>
        <w:jc w:val="both"/>
        <w:rPr>
          <w:sz w:val="22"/>
          <w:szCs w:val="22"/>
        </w:rPr>
      </w:pPr>
      <w:r w:rsidRPr="004D037D">
        <w:rPr>
          <w:sz w:val="22"/>
          <w:szCs w:val="22"/>
        </w:rPr>
        <w:t>Decyzje w sprawach jw. nie podlegają odwołaniu oraz nie zezwalają Wykonawcy na zmianę zakresu i terminu wykonania przedmiotu umowy.</w:t>
      </w:r>
    </w:p>
    <w:p w14:paraId="36414B75" w14:textId="4A74D98C" w:rsidR="00443F1C" w:rsidRPr="004D037D" w:rsidRDefault="00F221B2">
      <w:pPr>
        <w:numPr>
          <w:ilvl w:val="0"/>
          <w:numId w:val="73"/>
        </w:numPr>
        <w:ind w:left="426" w:hanging="284"/>
        <w:jc w:val="both"/>
        <w:rPr>
          <w:sz w:val="22"/>
          <w:szCs w:val="22"/>
        </w:rPr>
      </w:pPr>
      <w:r w:rsidRPr="004D037D">
        <w:rPr>
          <w:sz w:val="22"/>
          <w:szCs w:val="22"/>
        </w:rPr>
        <w:lastRenderedPageBreak/>
        <w:t>Zamawiający zobowiąz</w:t>
      </w:r>
      <w:r w:rsidR="006A725E" w:rsidRPr="004D037D">
        <w:rPr>
          <w:sz w:val="22"/>
          <w:szCs w:val="22"/>
        </w:rPr>
        <w:t>any</w:t>
      </w:r>
      <w:r w:rsidRPr="004D037D">
        <w:rPr>
          <w:sz w:val="22"/>
          <w:szCs w:val="22"/>
        </w:rPr>
        <w:t xml:space="preserve"> jest do </w:t>
      </w:r>
      <w:r w:rsidR="00C26BD6" w:rsidRPr="004D037D">
        <w:rPr>
          <w:sz w:val="22"/>
          <w:szCs w:val="22"/>
        </w:rPr>
        <w:t xml:space="preserve">dokonywania odbiorów częściowych i odbioru końcowego bezusterkowo </w:t>
      </w:r>
      <w:r w:rsidRPr="004D037D">
        <w:rPr>
          <w:sz w:val="22"/>
          <w:szCs w:val="22"/>
        </w:rPr>
        <w:t xml:space="preserve">wykonanych robót będących przedmiotem </w:t>
      </w:r>
      <w:r w:rsidR="0012035B" w:rsidRPr="004D037D">
        <w:rPr>
          <w:sz w:val="22"/>
          <w:szCs w:val="22"/>
        </w:rPr>
        <w:t>umow</w:t>
      </w:r>
      <w:r w:rsidRPr="004D037D">
        <w:rPr>
          <w:sz w:val="22"/>
          <w:szCs w:val="22"/>
        </w:rPr>
        <w:t xml:space="preserve">y </w:t>
      </w:r>
      <w:r w:rsidR="00C26BD6" w:rsidRPr="004D037D">
        <w:rPr>
          <w:sz w:val="22"/>
          <w:szCs w:val="22"/>
        </w:rPr>
        <w:t xml:space="preserve">zgodnie z uzgodnionym harmonogramem rzeczowo-finansowym stanowiącym załącznik do </w:t>
      </w:r>
      <w:r w:rsidR="0012035B" w:rsidRPr="004D037D">
        <w:rPr>
          <w:sz w:val="22"/>
          <w:szCs w:val="22"/>
        </w:rPr>
        <w:t>umow</w:t>
      </w:r>
      <w:r w:rsidR="00C26BD6" w:rsidRPr="004D037D">
        <w:rPr>
          <w:sz w:val="22"/>
          <w:szCs w:val="22"/>
        </w:rPr>
        <w:t>y.</w:t>
      </w:r>
      <w:r w:rsidR="00DB1D93" w:rsidRPr="004D037D">
        <w:rPr>
          <w:sz w:val="22"/>
          <w:szCs w:val="22"/>
        </w:rPr>
        <w:t xml:space="preserve"> Zamawiający ma prawo do odmowy odbioru tej części roboty, która została wykonana niezgodnie z przedmiarem robót i warunkami </w:t>
      </w:r>
      <w:r w:rsidR="0012035B" w:rsidRPr="004D037D">
        <w:rPr>
          <w:sz w:val="22"/>
          <w:szCs w:val="22"/>
        </w:rPr>
        <w:t>umow</w:t>
      </w:r>
      <w:r w:rsidR="00DB1D93" w:rsidRPr="004D037D">
        <w:rPr>
          <w:sz w:val="22"/>
          <w:szCs w:val="22"/>
        </w:rPr>
        <w:t>y.</w:t>
      </w:r>
      <w:r w:rsidR="00C92469" w:rsidRPr="004D037D">
        <w:rPr>
          <w:sz w:val="22"/>
          <w:szCs w:val="22"/>
        </w:rPr>
        <w:t xml:space="preserve"> </w:t>
      </w:r>
    </w:p>
    <w:p w14:paraId="2FD02E9B" w14:textId="1F94AA68" w:rsidR="00C92469" w:rsidRDefault="00192C81">
      <w:pPr>
        <w:numPr>
          <w:ilvl w:val="0"/>
          <w:numId w:val="73"/>
        </w:numPr>
        <w:ind w:left="426" w:hanging="284"/>
        <w:jc w:val="both"/>
        <w:rPr>
          <w:sz w:val="22"/>
          <w:szCs w:val="22"/>
        </w:rPr>
      </w:pPr>
      <w:r w:rsidRPr="004D037D">
        <w:rPr>
          <w:sz w:val="22"/>
          <w:szCs w:val="22"/>
        </w:rPr>
        <w:t xml:space="preserve">Zamawiający zobowiązany jest do sprawdzenia ilości i zgodności robót zanikających lub ulegających zakryciu z </w:t>
      </w:r>
      <w:r w:rsidR="0012035B" w:rsidRPr="004D037D">
        <w:rPr>
          <w:sz w:val="22"/>
          <w:szCs w:val="22"/>
        </w:rPr>
        <w:t>umow</w:t>
      </w:r>
      <w:r w:rsidRPr="004D037D">
        <w:rPr>
          <w:sz w:val="22"/>
          <w:szCs w:val="22"/>
        </w:rPr>
        <w:t>ą</w:t>
      </w:r>
      <w:r w:rsidR="0038687C" w:rsidRPr="004D037D">
        <w:rPr>
          <w:sz w:val="22"/>
          <w:szCs w:val="22"/>
        </w:rPr>
        <w:t>.</w:t>
      </w:r>
      <w:r w:rsidR="0072517D" w:rsidRPr="004D037D">
        <w:rPr>
          <w:sz w:val="22"/>
          <w:szCs w:val="22"/>
        </w:rPr>
        <w:t xml:space="preserve"> Odbiór robót zanikających i ulegających zakryciu będzie dokonany w czasie umożliwiającym wykonanie ewentualnych korekt i poprawek bez hamowania ogólnego postępu robót.</w:t>
      </w:r>
    </w:p>
    <w:p w14:paraId="6F7498B5" w14:textId="77777777" w:rsidR="001746A6" w:rsidRPr="006A7F42" w:rsidRDefault="001746A6">
      <w:pPr>
        <w:numPr>
          <w:ilvl w:val="0"/>
          <w:numId w:val="73"/>
        </w:numPr>
        <w:ind w:left="426" w:hanging="284"/>
        <w:jc w:val="both"/>
        <w:rPr>
          <w:sz w:val="22"/>
          <w:szCs w:val="22"/>
        </w:rPr>
      </w:pPr>
      <w:r w:rsidRPr="006A7F42">
        <w:rPr>
          <w:sz w:val="22"/>
          <w:szCs w:val="22"/>
        </w:rPr>
        <w:t>Zamawiający zapewnia – w miarę możliwości – teren do organizacji zaplecza budowy, miejsca składowania materiałów, odpadów, ewentualnie miejsca do posadowienia kontenera Wykonawcy, bez konieczności ponoszenia dodatkowych kosztów przez Wykonawcę.</w:t>
      </w:r>
    </w:p>
    <w:p w14:paraId="67134D04" w14:textId="77777777" w:rsidR="001746A6" w:rsidRPr="006A7F42" w:rsidRDefault="001746A6" w:rsidP="00094BFC">
      <w:pPr>
        <w:numPr>
          <w:ilvl w:val="0"/>
          <w:numId w:val="73"/>
        </w:numPr>
        <w:ind w:left="426" w:hanging="426"/>
        <w:jc w:val="both"/>
        <w:rPr>
          <w:sz w:val="22"/>
          <w:szCs w:val="22"/>
        </w:rPr>
      </w:pPr>
      <w:r w:rsidRPr="006A7F42">
        <w:rPr>
          <w:sz w:val="22"/>
          <w:szCs w:val="22"/>
        </w:rPr>
        <w:t>Zamawiający zapewnia energię elektryczną, wodę, bez ponoszenia dodatkowych kosztów.</w:t>
      </w:r>
    </w:p>
    <w:p w14:paraId="3E9C6491" w14:textId="77777777" w:rsidR="001746A6" w:rsidRPr="004D037D" w:rsidRDefault="001746A6" w:rsidP="001746A6">
      <w:pPr>
        <w:ind w:left="360"/>
        <w:jc w:val="both"/>
        <w:rPr>
          <w:sz w:val="22"/>
          <w:szCs w:val="22"/>
        </w:rPr>
      </w:pPr>
    </w:p>
    <w:p w14:paraId="513B5ACF" w14:textId="77777777" w:rsidR="004E1F0F" w:rsidRDefault="004E1F0F" w:rsidP="00C92469">
      <w:pPr>
        <w:jc w:val="both"/>
        <w:rPr>
          <w:b/>
          <w:bCs/>
        </w:rPr>
      </w:pPr>
    </w:p>
    <w:p w14:paraId="06ADC81E" w14:textId="72C40E8F" w:rsidR="00360DA8" w:rsidRPr="00A96B0E" w:rsidRDefault="00360DA8">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6772AAD8" w14:textId="091E3D3B" w:rsidR="0038687C" w:rsidRDefault="0038687C" w:rsidP="00C92469">
      <w:pPr>
        <w:pStyle w:val="Akapitzlist"/>
        <w:jc w:val="both"/>
        <w:rPr>
          <w:rFonts w:eastAsiaTheme="minorHAnsi"/>
          <w:sz w:val="22"/>
          <w:szCs w:val="22"/>
        </w:rPr>
      </w:pPr>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Załączniku nr 5 do SWZ – Istotne postanowienia umowy w §</w:t>
      </w:r>
      <w:r>
        <w:rPr>
          <w:rFonts w:eastAsiaTheme="minorHAnsi"/>
          <w:sz w:val="22"/>
          <w:szCs w:val="22"/>
        </w:rPr>
        <w:t>6</w:t>
      </w:r>
      <w:r w:rsidRPr="00D27DE9">
        <w:rPr>
          <w:rFonts w:eastAsiaTheme="minorHAnsi"/>
          <w:sz w:val="22"/>
          <w:szCs w:val="22"/>
        </w:rPr>
        <w:t>.</w:t>
      </w:r>
    </w:p>
    <w:p w14:paraId="4913B4DC" w14:textId="77777777" w:rsidR="001746A6" w:rsidRPr="00D27DE9" w:rsidRDefault="001746A6" w:rsidP="00C92469">
      <w:pPr>
        <w:pStyle w:val="Akapitzlist"/>
        <w:jc w:val="both"/>
        <w:rPr>
          <w:rFonts w:eastAsiaTheme="minorHAnsi"/>
          <w:sz w:val="22"/>
          <w:szCs w:val="22"/>
        </w:rPr>
      </w:pPr>
    </w:p>
    <w:p w14:paraId="21B31972" w14:textId="2E279CC2" w:rsidR="007F63D9" w:rsidRPr="00C92469" w:rsidRDefault="007F63D9">
      <w:pPr>
        <w:pStyle w:val="Akapitzlist"/>
        <w:numPr>
          <w:ilvl w:val="0"/>
          <w:numId w:val="32"/>
        </w:numPr>
        <w:jc w:val="both"/>
        <w:rPr>
          <w:b/>
          <w:bCs/>
        </w:rPr>
      </w:pPr>
      <w:bookmarkStart w:id="110" w:name="_Toc67292096"/>
      <w:bookmarkStart w:id="111" w:name="_Toc67292095"/>
      <w:bookmarkStart w:id="112" w:name="_Hlk67824301"/>
      <w:bookmarkEnd w:id="109"/>
      <w:r w:rsidRPr="00C92469">
        <w:rPr>
          <w:b/>
          <w:bCs/>
        </w:rPr>
        <w:t>Forma zatrudnienia osób realizujących zamówienie</w:t>
      </w:r>
      <w:bookmarkEnd w:id="110"/>
      <w:r w:rsidR="00112408" w:rsidRPr="00C92469">
        <w:rPr>
          <w:b/>
          <w:bCs/>
        </w:rPr>
        <w:t>:</w:t>
      </w:r>
    </w:p>
    <w:p w14:paraId="6DD68A8C" w14:textId="53AFA255" w:rsidR="00D27DE9" w:rsidRPr="00D27DE9" w:rsidRDefault="00D27DE9" w:rsidP="00C92469">
      <w:pPr>
        <w:pStyle w:val="Akapitzlist"/>
        <w:jc w:val="both"/>
        <w:rPr>
          <w:rFonts w:eastAsiaTheme="minorHAnsi"/>
          <w:sz w:val="22"/>
          <w:szCs w:val="22"/>
        </w:rPr>
      </w:pPr>
      <w:r w:rsidRPr="00C92469">
        <w:rPr>
          <w:rFonts w:eastAsiaTheme="minorHAnsi"/>
          <w:sz w:val="22"/>
          <w:szCs w:val="22"/>
        </w:rPr>
        <w:t>Określona w Załączniku nr 5 do SWZ – Istotne postanowienia umowy w §9.</w:t>
      </w:r>
    </w:p>
    <w:p w14:paraId="3B0B743A" w14:textId="77777777" w:rsidR="007F63D9" w:rsidRPr="007F63D9" w:rsidRDefault="007F63D9" w:rsidP="00C92469">
      <w:pPr>
        <w:jc w:val="both"/>
        <w:rPr>
          <w:b/>
          <w:bCs/>
        </w:rPr>
      </w:pPr>
    </w:p>
    <w:p w14:paraId="219434BB" w14:textId="5D3C545D" w:rsidR="001B50F3" w:rsidRPr="001B50F3" w:rsidRDefault="001F655F">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1"/>
      <w:r w:rsidR="00112408">
        <w:rPr>
          <w:b/>
          <w:bCs/>
        </w:rPr>
        <w:t>:</w:t>
      </w:r>
      <w:r w:rsidRPr="00A96B0E">
        <w:rPr>
          <w:b/>
          <w:bCs/>
        </w:rPr>
        <w:t xml:space="preserve"> </w:t>
      </w:r>
    </w:p>
    <w:p w14:paraId="1957E8B9" w14:textId="6A23B40A" w:rsidR="001B50F3" w:rsidRPr="00254746" w:rsidRDefault="001B50F3">
      <w:pPr>
        <w:pStyle w:val="Akapitzlist"/>
        <w:numPr>
          <w:ilvl w:val="0"/>
          <w:numId w:val="33"/>
        </w:numPr>
        <w:jc w:val="both"/>
        <w:rPr>
          <w:b/>
          <w:bCs/>
          <w:sz w:val="22"/>
          <w:szCs w:val="22"/>
        </w:rPr>
      </w:pPr>
      <w:bookmarkStart w:id="113" w:name="_Hlk82764309"/>
      <w:r w:rsidRPr="00D056E1">
        <w:rPr>
          <w:bCs/>
          <w:sz w:val="22"/>
        </w:rPr>
        <w:t xml:space="preserve">Realizacja przedmiotowego </w:t>
      </w:r>
      <w:r w:rsidRPr="002768F5">
        <w:rPr>
          <w:bCs/>
          <w:sz w:val="22"/>
        </w:rPr>
        <w:t xml:space="preserve">zamówienia </w:t>
      </w:r>
      <w:r w:rsidRPr="00530672">
        <w:rPr>
          <w:bCs/>
          <w:sz w:val="22"/>
        </w:rPr>
        <w:t>wymaga</w:t>
      </w:r>
      <w:r w:rsidRPr="002768F5">
        <w:rPr>
          <w:bCs/>
          <w:color w:val="FF0000"/>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7FACC3A3" w14:textId="11552E99" w:rsidR="001B50F3" w:rsidRPr="009D3EA6" w:rsidRDefault="006B0420">
      <w:pPr>
        <w:numPr>
          <w:ilvl w:val="0"/>
          <w:numId w:val="33"/>
        </w:numPr>
        <w:ind w:hanging="436"/>
        <w:jc w:val="both"/>
        <w:rPr>
          <w:sz w:val="22"/>
          <w:szCs w:val="22"/>
        </w:rPr>
      </w:pPr>
      <w:r>
        <w:rPr>
          <w:sz w:val="22"/>
          <w:szCs w:val="22"/>
        </w:rPr>
        <w:t>Zamawiający</w:t>
      </w:r>
      <w:r w:rsidR="001B50F3" w:rsidRPr="00A0375C">
        <w:rPr>
          <w:sz w:val="22"/>
          <w:szCs w:val="22"/>
        </w:rPr>
        <w:t xml:space="preserve"> zapewnia </w:t>
      </w:r>
      <w:r w:rsidR="001B50F3" w:rsidRPr="009D3EA6">
        <w:rPr>
          <w:sz w:val="22"/>
          <w:szCs w:val="22"/>
        </w:rPr>
        <w:t>dostęp do świadczeń wskazanych poniżej.</w:t>
      </w:r>
    </w:p>
    <w:p w14:paraId="21DA4804" w14:textId="1F3E470F" w:rsidR="001B50F3" w:rsidRPr="009D3EA6" w:rsidRDefault="001B50F3" w:rsidP="00C92469">
      <w:pPr>
        <w:ind w:left="720"/>
        <w:jc w:val="both"/>
        <w:rPr>
          <w:sz w:val="22"/>
          <w:szCs w:val="22"/>
        </w:rPr>
      </w:pPr>
      <w:r w:rsidRPr="009D3EA6">
        <w:rPr>
          <w:sz w:val="22"/>
          <w:szCs w:val="22"/>
        </w:rPr>
        <w:t xml:space="preserve">Pod pojęciem wzajemnych świadczeń należy rozumieć usługi świadczone przez Zamawiającego na rzecz </w:t>
      </w:r>
      <w:r w:rsidR="00DB4D9E" w:rsidRPr="009D3EA6">
        <w:rPr>
          <w:sz w:val="22"/>
          <w:szCs w:val="22"/>
        </w:rPr>
        <w:t>Wykonawcy</w:t>
      </w:r>
      <w:r w:rsidRPr="009D3EA6">
        <w:rPr>
          <w:sz w:val="22"/>
          <w:szCs w:val="22"/>
        </w:rPr>
        <w:t xml:space="preserve"> a obejmujące swym zakresem:</w:t>
      </w:r>
    </w:p>
    <w:p w14:paraId="4E098869" w14:textId="4CE70948" w:rsidR="001B50F3" w:rsidRPr="009D3EA6" w:rsidRDefault="001B50F3">
      <w:pPr>
        <w:pStyle w:val="Akapitzlist"/>
        <w:numPr>
          <w:ilvl w:val="0"/>
          <w:numId w:val="34"/>
        </w:numPr>
        <w:ind w:left="993" w:hanging="284"/>
        <w:jc w:val="both"/>
        <w:rPr>
          <w:i/>
          <w:iCs/>
          <w:sz w:val="22"/>
          <w:szCs w:val="22"/>
        </w:rPr>
      </w:pPr>
      <w:r w:rsidRPr="009D3EA6">
        <w:rPr>
          <w:sz w:val="22"/>
          <w:szCs w:val="22"/>
        </w:rPr>
        <w:t xml:space="preserve">usługi łaźni, lampowni oraz usług szkolenia pracowników – </w:t>
      </w:r>
      <w:r w:rsidR="00530672" w:rsidRPr="009D3EA6">
        <w:rPr>
          <w:i/>
          <w:iCs/>
          <w:sz w:val="22"/>
          <w:szCs w:val="22"/>
        </w:rPr>
        <w:t>odpłatnie</w:t>
      </w:r>
    </w:p>
    <w:p w14:paraId="5EC2FE82" w14:textId="22450AEF" w:rsidR="001B50F3" w:rsidRPr="009D3EA6" w:rsidRDefault="001B50F3">
      <w:pPr>
        <w:pStyle w:val="Akapitzlist"/>
        <w:numPr>
          <w:ilvl w:val="0"/>
          <w:numId w:val="34"/>
        </w:numPr>
        <w:ind w:left="993" w:hanging="284"/>
        <w:jc w:val="both"/>
        <w:rPr>
          <w:i/>
          <w:iCs/>
          <w:color w:val="FF0000"/>
          <w:sz w:val="22"/>
          <w:szCs w:val="22"/>
        </w:rPr>
      </w:pPr>
      <w:r w:rsidRPr="009D3EA6">
        <w:rPr>
          <w:sz w:val="22"/>
          <w:szCs w:val="22"/>
        </w:rPr>
        <w:t xml:space="preserve">usługi łączności telefonicznej - </w:t>
      </w:r>
      <w:r w:rsidRPr="009D3EA6">
        <w:rPr>
          <w:i/>
          <w:iCs/>
          <w:sz w:val="22"/>
          <w:szCs w:val="22"/>
        </w:rPr>
        <w:t xml:space="preserve">koszty ponosi </w:t>
      </w:r>
      <w:r w:rsidR="006B0420" w:rsidRPr="009D3EA6">
        <w:rPr>
          <w:i/>
          <w:iCs/>
          <w:sz w:val="22"/>
          <w:szCs w:val="22"/>
        </w:rPr>
        <w:t>Zamawiający</w:t>
      </w:r>
    </w:p>
    <w:p w14:paraId="79AA9D4F" w14:textId="54E0E60D" w:rsidR="001B50F3" w:rsidRPr="009D3EA6" w:rsidRDefault="001B50F3">
      <w:pPr>
        <w:pStyle w:val="Akapitzlist"/>
        <w:numPr>
          <w:ilvl w:val="0"/>
          <w:numId w:val="34"/>
        </w:numPr>
        <w:ind w:left="993" w:hanging="284"/>
        <w:jc w:val="both"/>
        <w:rPr>
          <w:i/>
          <w:iCs/>
          <w:sz w:val="22"/>
          <w:szCs w:val="22"/>
        </w:rPr>
      </w:pPr>
      <w:r w:rsidRPr="009D3EA6">
        <w:rPr>
          <w:sz w:val="22"/>
          <w:szCs w:val="22"/>
        </w:rPr>
        <w:t xml:space="preserve">korzystanie z półmasek, zatyczek do uszu, aparatów ucieczkowych, metanomierzy </w:t>
      </w:r>
      <w:r w:rsidR="00530672" w:rsidRPr="009D3EA6">
        <w:rPr>
          <w:sz w:val="22"/>
          <w:szCs w:val="22"/>
        </w:rPr>
        <w:t xml:space="preserve">- </w:t>
      </w:r>
      <w:r w:rsidRPr="009D3EA6">
        <w:rPr>
          <w:i/>
          <w:iCs/>
          <w:sz w:val="22"/>
          <w:szCs w:val="22"/>
        </w:rPr>
        <w:t>odpłatnie</w:t>
      </w:r>
    </w:p>
    <w:p w14:paraId="2161E8F8" w14:textId="155B1C6C" w:rsidR="001B50F3" w:rsidRPr="009D3EA6" w:rsidRDefault="001B50F3">
      <w:pPr>
        <w:pStyle w:val="Akapitzlist"/>
        <w:numPr>
          <w:ilvl w:val="0"/>
          <w:numId w:val="34"/>
        </w:numPr>
        <w:ind w:left="993" w:hanging="284"/>
        <w:jc w:val="both"/>
        <w:rPr>
          <w:i/>
          <w:iCs/>
          <w:sz w:val="22"/>
          <w:szCs w:val="22"/>
        </w:rPr>
      </w:pPr>
      <w:r w:rsidRPr="009D3EA6">
        <w:rPr>
          <w:sz w:val="22"/>
          <w:szCs w:val="22"/>
        </w:rPr>
        <w:t xml:space="preserve">najem/dzierżawę środków trwałych </w:t>
      </w:r>
      <w:r w:rsidR="00530672" w:rsidRPr="009D3EA6">
        <w:rPr>
          <w:sz w:val="22"/>
          <w:szCs w:val="22"/>
        </w:rPr>
        <w:t xml:space="preserve">- </w:t>
      </w:r>
      <w:r w:rsidR="00530672" w:rsidRPr="009D3EA6">
        <w:rPr>
          <w:i/>
          <w:iCs/>
          <w:sz w:val="22"/>
          <w:szCs w:val="22"/>
        </w:rPr>
        <w:t>odpłatnie</w:t>
      </w:r>
    </w:p>
    <w:p w14:paraId="443342F1" w14:textId="305235CC" w:rsidR="001B50F3" w:rsidRPr="009D3EA6" w:rsidRDefault="001B50F3">
      <w:pPr>
        <w:pStyle w:val="Akapitzlist"/>
        <w:numPr>
          <w:ilvl w:val="0"/>
          <w:numId w:val="34"/>
        </w:numPr>
        <w:ind w:left="993" w:hanging="284"/>
        <w:jc w:val="both"/>
        <w:rPr>
          <w:i/>
          <w:iCs/>
          <w:sz w:val="22"/>
          <w:szCs w:val="22"/>
        </w:rPr>
      </w:pPr>
      <w:r w:rsidRPr="009D3EA6">
        <w:rPr>
          <w:sz w:val="22"/>
          <w:szCs w:val="22"/>
        </w:rPr>
        <w:t xml:space="preserve">inne, wg odrębnego ustalenia stron umowy - </w:t>
      </w:r>
      <w:r w:rsidR="00530672" w:rsidRPr="009D3EA6">
        <w:rPr>
          <w:i/>
          <w:iCs/>
          <w:sz w:val="22"/>
          <w:szCs w:val="22"/>
        </w:rPr>
        <w:t>odpłatnie</w:t>
      </w:r>
    </w:p>
    <w:p w14:paraId="1008AF6C" w14:textId="4E9CFD28" w:rsidR="00530672" w:rsidRPr="00530672" w:rsidRDefault="008616AB">
      <w:pPr>
        <w:numPr>
          <w:ilvl w:val="0"/>
          <w:numId w:val="33"/>
        </w:numPr>
        <w:contextualSpacing/>
        <w:jc w:val="both"/>
        <w:rPr>
          <w:sz w:val="22"/>
          <w:szCs w:val="22"/>
        </w:rPr>
      </w:pPr>
      <w:r w:rsidRPr="009D3EA6">
        <w:rPr>
          <w:sz w:val="22"/>
          <w:szCs w:val="22"/>
          <w:lang w:eastAsia="zh-CN"/>
        </w:rPr>
        <w:t>Wykonawca</w:t>
      </w:r>
      <w:r w:rsidR="001B50F3" w:rsidRPr="009D3EA6">
        <w:rPr>
          <w:sz w:val="22"/>
          <w:szCs w:val="22"/>
          <w:lang w:eastAsia="zh-CN"/>
        </w:rPr>
        <w:t xml:space="preserve"> zobowiązany jest do złożenia, po otrzymaniu zawiadomienia</w:t>
      </w:r>
      <w:r w:rsidR="001B50F3" w:rsidRPr="00530672">
        <w:rPr>
          <w:sz w:val="22"/>
          <w:szCs w:val="22"/>
          <w:lang w:eastAsia="zh-CN"/>
        </w:rPr>
        <w:t xml:space="preserve"> o wyborze jego oferty, lecz nie później niż do dnia rozpoczęcia realizacji zamówienia (wejścia na teren PGG), podpisanego zapotrzebowania na  (wzajemne) świadczenia Zamawiającego, zgodnie ze wzorem stanowiącym </w:t>
      </w:r>
      <w:r w:rsidR="001B50F3" w:rsidRPr="00530672">
        <w:rPr>
          <w:b/>
          <w:bCs/>
          <w:sz w:val="22"/>
          <w:szCs w:val="22"/>
          <w:lang w:eastAsia="zh-CN"/>
        </w:rPr>
        <w:t>Załącznik nr 1</w:t>
      </w:r>
      <w:r w:rsidR="002E4F64" w:rsidRPr="00530672">
        <w:rPr>
          <w:b/>
          <w:bCs/>
          <w:sz w:val="22"/>
          <w:szCs w:val="22"/>
          <w:lang w:eastAsia="zh-CN"/>
        </w:rPr>
        <w:t>.1</w:t>
      </w:r>
      <w:r w:rsidR="001B50F3" w:rsidRPr="00530672">
        <w:rPr>
          <w:b/>
          <w:bCs/>
          <w:sz w:val="22"/>
          <w:szCs w:val="22"/>
          <w:lang w:eastAsia="zh-CN"/>
        </w:rPr>
        <w:t xml:space="preserve"> do SWZ - </w:t>
      </w:r>
      <w:r w:rsidR="001B50F3" w:rsidRPr="00530672">
        <w:rPr>
          <w:sz w:val="22"/>
          <w:szCs w:val="22"/>
          <w:lang w:eastAsia="zh-CN"/>
        </w:rPr>
        <w:t>dostępny pod adresem</w:t>
      </w:r>
      <w:r w:rsidR="00530672">
        <w:rPr>
          <w:sz w:val="22"/>
          <w:szCs w:val="22"/>
          <w:lang w:eastAsia="zh-CN"/>
        </w:rPr>
        <w:br/>
      </w:r>
      <w:hyperlink r:id="rId13" w:history="1">
        <w:r w:rsidR="00530672" w:rsidRPr="00530672">
          <w:rPr>
            <w:rStyle w:val="Hipercze"/>
            <w:sz w:val="22"/>
            <w:szCs w:val="22"/>
          </w:rPr>
          <w:t>https://www.pgg.pl/strefa-korporacyjna/dostawcy/profil-nabywcy/cennik-uslug-pgg</w:t>
        </w:r>
      </w:hyperlink>
    </w:p>
    <w:p w14:paraId="0EB55E82" w14:textId="383E88E4" w:rsidR="001B50F3" w:rsidRPr="00530672" w:rsidRDefault="001B50F3">
      <w:pPr>
        <w:numPr>
          <w:ilvl w:val="0"/>
          <w:numId w:val="33"/>
        </w:numPr>
        <w:contextualSpacing/>
        <w:jc w:val="both"/>
        <w:rPr>
          <w:b/>
          <w:bCs/>
          <w:sz w:val="22"/>
          <w:szCs w:val="22"/>
          <w:lang w:eastAsia="zh-CN"/>
        </w:rPr>
      </w:pPr>
      <w:r w:rsidRPr="00530672">
        <w:rPr>
          <w:sz w:val="22"/>
          <w:szCs w:val="22"/>
          <w:lang w:eastAsia="zh-CN"/>
        </w:rPr>
        <w:t xml:space="preserve">W przypadku braku konieczności świadczenia usług/dostaw </w:t>
      </w:r>
      <w:r w:rsidR="008616AB" w:rsidRPr="00530672">
        <w:rPr>
          <w:sz w:val="22"/>
          <w:szCs w:val="22"/>
          <w:lang w:eastAsia="zh-CN"/>
        </w:rPr>
        <w:t>Wykonawca</w:t>
      </w:r>
      <w:r w:rsidRPr="00530672">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530672">
        <w:rPr>
          <w:b/>
          <w:bCs/>
          <w:sz w:val="22"/>
          <w:szCs w:val="22"/>
          <w:lang w:eastAsia="zh-CN"/>
        </w:rPr>
        <w:t xml:space="preserve">Załącznik nr </w:t>
      </w:r>
      <w:r w:rsidR="002E4F64" w:rsidRPr="00530672">
        <w:rPr>
          <w:b/>
          <w:bCs/>
          <w:sz w:val="22"/>
          <w:szCs w:val="22"/>
          <w:lang w:eastAsia="zh-CN"/>
        </w:rPr>
        <w:t xml:space="preserve">1.2 </w:t>
      </w:r>
      <w:r w:rsidRPr="00530672">
        <w:rPr>
          <w:b/>
          <w:bCs/>
          <w:sz w:val="22"/>
          <w:szCs w:val="22"/>
          <w:lang w:eastAsia="zh-CN"/>
        </w:rPr>
        <w:t xml:space="preserve">do SWZ - </w:t>
      </w:r>
      <w:r w:rsidRPr="00530672">
        <w:rPr>
          <w:sz w:val="22"/>
          <w:szCs w:val="22"/>
          <w:lang w:eastAsia="zh-CN"/>
        </w:rPr>
        <w:t xml:space="preserve">dostępny pod adresem </w:t>
      </w:r>
    </w:p>
    <w:p w14:paraId="412E605B" w14:textId="00D4144B" w:rsidR="00530672" w:rsidRDefault="00530672" w:rsidP="00530672">
      <w:pPr>
        <w:ind w:left="360" w:firstLine="348"/>
        <w:jc w:val="both"/>
      </w:pPr>
      <w:hyperlink r:id="rId14" w:history="1">
        <w:r w:rsidRPr="00292266">
          <w:rPr>
            <w:rStyle w:val="Hipercze"/>
            <w:sz w:val="22"/>
            <w:szCs w:val="22"/>
          </w:rPr>
          <w:t>https://www.pgg.pl/strefa-korporacyjna/dostawcy/profil-nabywcy/cennik-uslug-pgg</w:t>
        </w:r>
      </w:hyperlink>
    </w:p>
    <w:p w14:paraId="2A396E49" w14:textId="77777777" w:rsidR="00530672" w:rsidRPr="00530672" w:rsidRDefault="001B50F3">
      <w:pPr>
        <w:pStyle w:val="Akapitzlist"/>
        <w:numPr>
          <w:ilvl w:val="0"/>
          <w:numId w:val="33"/>
        </w:numPr>
      </w:pPr>
      <w:r w:rsidRPr="00530672">
        <w:rPr>
          <w:sz w:val="22"/>
          <w:szCs w:val="22"/>
        </w:rPr>
        <w:t xml:space="preserve">Zakres i cennik odpłatnych usług świadczonych przez Zamawiającego na rzecz </w:t>
      </w:r>
      <w:r w:rsidR="00DB4D9E" w:rsidRPr="00530672">
        <w:rPr>
          <w:sz w:val="22"/>
          <w:szCs w:val="22"/>
        </w:rPr>
        <w:t>Wykonawcy</w:t>
      </w:r>
      <w:r w:rsidRPr="00530672">
        <w:rPr>
          <w:sz w:val="22"/>
          <w:szCs w:val="22"/>
        </w:rPr>
        <w:t xml:space="preserve"> oraz wzór umowy przychodowej są dostępne pod adresem </w:t>
      </w:r>
    </w:p>
    <w:p w14:paraId="0BAA0DCB" w14:textId="713916A4" w:rsidR="00530672" w:rsidRPr="00530672" w:rsidRDefault="00530672" w:rsidP="00530672">
      <w:pPr>
        <w:pStyle w:val="Akapitzlist"/>
      </w:pPr>
      <w:hyperlink r:id="rId15" w:history="1">
        <w:r w:rsidRPr="00292266">
          <w:rPr>
            <w:rStyle w:val="Hipercze"/>
          </w:rPr>
          <w:t>https://www.pgg.pl/strefa-korporacyjna/dostawcy/profil-nabywcy/cennik-uslug-pgg</w:t>
        </w:r>
      </w:hyperlink>
    </w:p>
    <w:p w14:paraId="5430EFC4" w14:textId="15DFE26A" w:rsidR="001B50F3" w:rsidRPr="00530672" w:rsidRDefault="008616AB">
      <w:pPr>
        <w:pStyle w:val="Akapitzlist"/>
        <w:numPr>
          <w:ilvl w:val="0"/>
          <w:numId w:val="33"/>
        </w:numPr>
        <w:jc w:val="both"/>
        <w:rPr>
          <w:sz w:val="22"/>
          <w:szCs w:val="22"/>
        </w:rPr>
      </w:pPr>
      <w:r w:rsidRPr="00530672">
        <w:rPr>
          <w:sz w:val="22"/>
          <w:szCs w:val="22"/>
        </w:rPr>
        <w:t>Wykonawca</w:t>
      </w:r>
      <w:r w:rsidR="001B50F3" w:rsidRPr="00530672">
        <w:rPr>
          <w:sz w:val="22"/>
          <w:szCs w:val="22"/>
        </w:rPr>
        <w:t xml:space="preserve"> zobowiązany jest do zawarcia umowy przychodowej regulującej zasady świadczenia przez Zamawiającego wzajemnych usług na rzecz pracowników </w:t>
      </w:r>
      <w:r w:rsidR="00DB4D9E" w:rsidRPr="00530672">
        <w:rPr>
          <w:sz w:val="22"/>
          <w:szCs w:val="22"/>
        </w:rPr>
        <w:t>Wykonawcy</w:t>
      </w:r>
      <w:r w:rsidR="001B50F3" w:rsidRPr="00530672">
        <w:rPr>
          <w:sz w:val="22"/>
          <w:szCs w:val="22"/>
        </w:rPr>
        <w:t>, niezbędnych do wykonania zamówienia, chyba że posiada już zawartą umowę przychodową z</w:t>
      </w:r>
      <w:r w:rsidR="00C92469" w:rsidRPr="00530672">
        <w:rPr>
          <w:sz w:val="22"/>
          <w:szCs w:val="22"/>
        </w:rPr>
        <w:t> </w:t>
      </w:r>
      <w:r w:rsidR="001B50F3" w:rsidRPr="00530672">
        <w:rPr>
          <w:sz w:val="22"/>
          <w:szCs w:val="22"/>
        </w:rPr>
        <w:t xml:space="preserve">terminem obowiązywania na czas realizacji zamówienia. </w:t>
      </w:r>
    </w:p>
    <w:p w14:paraId="746B0BBD" w14:textId="6A0F8B49" w:rsidR="001B50F3" w:rsidRPr="00322B0F" w:rsidRDefault="001B50F3" w:rsidP="004D037D">
      <w:pPr>
        <w:ind w:left="720" w:hanging="12"/>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w:t>
      </w:r>
      <w:r w:rsidRPr="00322B0F">
        <w:rPr>
          <w:sz w:val="22"/>
          <w:szCs w:val="22"/>
        </w:rPr>
        <w:lastRenderedPageBreak/>
        <w:t>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pPr>
        <w:numPr>
          <w:ilvl w:val="0"/>
          <w:numId w:val="33"/>
        </w:numPr>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3"/>
    <w:p w14:paraId="3FE07919" w14:textId="77777777" w:rsidR="001B50F3" w:rsidRPr="00E50C18" w:rsidRDefault="001B50F3" w:rsidP="001B50F3">
      <w:pPr>
        <w:ind w:left="720"/>
        <w:jc w:val="both"/>
        <w:rPr>
          <w:sz w:val="22"/>
          <w:szCs w:val="22"/>
          <w:highlight w:val="green"/>
        </w:rPr>
      </w:pPr>
    </w:p>
    <w:bookmarkEnd w:id="112"/>
    <w:p w14:paraId="1CBECB55" w14:textId="3E6C7FA1" w:rsidR="004970E1" w:rsidRDefault="004970E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36906B2" w14:textId="77777777"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4" w:name="_Toc218839883"/>
      <w:r w:rsidRPr="007B2BA3">
        <w:rPr>
          <w:rFonts w:ascii="Times New Roman" w:hAnsi="Times New Roman" w:cs="Times New Roman"/>
        </w:rPr>
        <w:t>Załącznik nr 1.1 do SWZ – Wzór zapotrzebowania na (wzajemne) świadczenia Zamawiającego</w:t>
      </w:r>
      <w:bookmarkEnd w:id="114"/>
    </w:p>
    <w:p w14:paraId="102E41B7" w14:textId="77777777" w:rsidR="00490259" w:rsidRDefault="00490259" w:rsidP="00FE30F5">
      <w:pPr>
        <w:widowControl w:val="0"/>
        <w:ind w:left="4820"/>
      </w:pPr>
    </w:p>
    <w:p w14:paraId="599BB144" w14:textId="5274A44D"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5" w:name="_Toc218839884"/>
      <w:r w:rsidRPr="007B2BA3">
        <w:rPr>
          <w:rFonts w:ascii="Times New Roman" w:hAnsi="Times New Roman" w:cs="Times New Roman"/>
        </w:rPr>
        <w:t xml:space="preserve">Załącznik nr 1.2 do SWZ </w:t>
      </w:r>
      <w:r w:rsidR="00FE30F5">
        <w:rPr>
          <w:rFonts w:ascii="Times New Roman" w:hAnsi="Times New Roman" w:cs="Times New Roman"/>
        </w:rPr>
        <w:t>–</w:t>
      </w:r>
      <w:r w:rsidRPr="007B2BA3">
        <w:rPr>
          <w:rFonts w:ascii="Times New Roman" w:hAnsi="Times New Roman" w:cs="Times New Roman"/>
        </w:rPr>
        <w:t xml:space="preserve"> Wzór oświadczenia </w:t>
      </w:r>
      <w:r w:rsidR="00DB4D9E" w:rsidRPr="007B2BA3">
        <w:rPr>
          <w:rFonts w:ascii="Times New Roman" w:hAnsi="Times New Roman" w:cs="Times New Roman"/>
        </w:rPr>
        <w:t>Wykonawcy</w:t>
      </w:r>
      <w:r w:rsidRPr="007B2BA3">
        <w:rPr>
          <w:rFonts w:ascii="Times New Roman" w:hAnsi="Times New Roman" w:cs="Times New Roman"/>
        </w:rPr>
        <w:t xml:space="preserve">  o niekorzystaniu ze wzajemnych świadczeń</w:t>
      </w:r>
      <w:bookmarkEnd w:id="115"/>
    </w:p>
    <w:p w14:paraId="44EC68DA" w14:textId="77777777" w:rsidR="00490259" w:rsidRDefault="00490259" w:rsidP="00FE30F5">
      <w:pPr>
        <w:jc w:val="both"/>
        <w:rPr>
          <w:rFonts w:eastAsiaTheme="majorEastAsia"/>
          <w:b/>
          <w:bCs/>
          <w:color w:val="2F5496" w:themeColor="accent1" w:themeShade="BF"/>
          <w:spacing w:val="20"/>
          <w:sz w:val="28"/>
          <w:szCs w:val="28"/>
        </w:rPr>
      </w:pPr>
    </w:p>
    <w:p w14:paraId="3C7F434B" w14:textId="63412555"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6" w:name="_Toc218839885"/>
      <w:r w:rsidRPr="007B2BA3">
        <w:rPr>
          <w:rFonts w:ascii="Times New Roman" w:hAnsi="Times New Roman" w:cs="Times New Roman"/>
        </w:rPr>
        <w:t xml:space="preserve">Załącznik nr 1.3 do SWZ </w:t>
      </w:r>
      <w:r w:rsidR="00FE30F5">
        <w:rPr>
          <w:rFonts w:ascii="Times New Roman" w:hAnsi="Times New Roman" w:cs="Times New Roman"/>
        </w:rPr>
        <w:t>–</w:t>
      </w:r>
      <w:r w:rsidRPr="007B2BA3">
        <w:rPr>
          <w:rFonts w:ascii="Times New Roman" w:hAnsi="Times New Roman" w:cs="Times New Roman"/>
        </w:rPr>
        <w:t xml:space="preserve"> Zakres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6"/>
    </w:p>
    <w:p w14:paraId="794574C0" w14:textId="77777777" w:rsidR="00490259" w:rsidRDefault="00490259" w:rsidP="00FE30F5">
      <w:pPr>
        <w:jc w:val="both"/>
        <w:rPr>
          <w:rFonts w:eastAsiaTheme="majorEastAsia"/>
          <w:b/>
          <w:bCs/>
          <w:color w:val="2F5496" w:themeColor="accent1" w:themeShade="BF"/>
          <w:spacing w:val="20"/>
          <w:sz w:val="28"/>
          <w:szCs w:val="28"/>
        </w:rPr>
      </w:pPr>
    </w:p>
    <w:p w14:paraId="789CE827" w14:textId="3EF13352"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7" w:name="_Toc218839886"/>
      <w:r w:rsidRPr="007B2BA3">
        <w:rPr>
          <w:rFonts w:ascii="Times New Roman" w:hAnsi="Times New Roman" w:cs="Times New Roman"/>
        </w:rPr>
        <w:t xml:space="preserve">Załącznik nr 1.4 do SWZ </w:t>
      </w:r>
      <w:r w:rsidR="00FE30F5">
        <w:rPr>
          <w:rFonts w:ascii="Times New Roman" w:hAnsi="Times New Roman" w:cs="Times New Roman"/>
        </w:rPr>
        <w:t>–</w:t>
      </w:r>
      <w:r w:rsidRPr="007B2BA3">
        <w:rPr>
          <w:rFonts w:ascii="Times New Roman" w:hAnsi="Times New Roman" w:cs="Times New Roman"/>
        </w:rPr>
        <w:t xml:space="preserve"> Cennik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7"/>
    </w:p>
    <w:p w14:paraId="36830A7E" w14:textId="77777777" w:rsidR="00490259" w:rsidRDefault="00490259" w:rsidP="00FE30F5">
      <w:pPr>
        <w:jc w:val="both"/>
        <w:rPr>
          <w:rFonts w:eastAsiaTheme="majorEastAsia"/>
          <w:b/>
          <w:bCs/>
          <w:color w:val="2F5496" w:themeColor="accent1" w:themeShade="BF"/>
          <w:spacing w:val="20"/>
          <w:sz w:val="28"/>
          <w:szCs w:val="28"/>
        </w:rPr>
      </w:pPr>
    </w:p>
    <w:p w14:paraId="5C365405" w14:textId="7F1125AA"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8" w:name="_Toc218839887"/>
      <w:r w:rsidRPr="007B2BA3">
        <w:rPr>
          <w:rFonts w:ascii="Times New Roman" w:hAnsi="Times New Roman" w:cs="Times New Roman"/>
        </w:rPr>
        <w:t xml:space="preserve">Załącznik nr 1.5 do SWZ </w:t>
      </w:r>
      <w:r w:rsidR="00FE30F5">
        <w:rPr>
          <w:rFonts w:ascii="Times New Roman" w:hAnsi="Times New Roman" w:cs="Times New Roman"/>
        </w:rPr>
        <w:t>–</w:t>
      </w:r>
      <w:r w:rsidRPr="007B2BA3">
        <w:rPr>
          <w:rFonts w:ascii="Times New Roman" w:hAnsi="Times New Roman" w:cs="Times New Roman"/>
        </w:rPr>
        <w:t xml:space="preserve"> Wzór umowy przychodowej</w:t>
      </w:r>
      <w:bookmarkEnd w:id="118"/>
      <w:r w:rsidRPr="007B2BA3">
        <w:rPr>
          <w:rFonts w:ascii="Times New Roman" w:hAnsi="Times New Roman" w:cs="Times New Roman"/>
        </w:rPr>
        <w:t xml:space="preserve"> </w:t>
      </w:r>
    </w:p>
    <w:p w14:paraId="7EC17A31" w14:textId="77777777" w:rsidR="006E5FB0" w:rsidRDefault="006E5FB0" w:rsidP="006E5FB0">
      <w:pPr>
        <w:jc w:val="both"/>
      </w:pPr>
    </w:p>
    <w:p w14:paraId="32900661" w14:textId="77777777" w:rsidR="00B54155" w:rsidRDefault="00490259" w:rsidP="006E5FB0">
      <w:pPr>
        <w:jc w:val="both"/>
        <w:rPr>
          <w:b/>
          <w:bCs/>
          <w:sz w:val="24"/>
          <w:szCs w:val="24"/>
        </w:rPr>
      </w:pPr>
      <w:r w:rsidRPr="00134DA6">
        <w:rPr>
          <w:b/>
          <w:bCs/>
          <w:sz w:val="24"/>
          <w:szCs w:val="24"/>
        </w:rPr>
        <w:t>dostępne pod adresem</w:t>
      </w:r>
      <w:r w:rsidR="006E5FB0" w:rsidRPr="00134DA6">
        <w:rPr>
          <w:b/>
          <w:bCs/>
          <w:sz w:val="24"/>
          <w:szCs w:val="24"/>
        </w:rPr>
        <w:t xml:space="preserve">: </w:t>
      </w:r>
      <w:r w:rsidRPr="00134DA6">
        <w:rPr>
          <w:b/>
          <w:bCs/>
          <w:sz w:val="24"/>
          <w:szCs w:val="24"/>
        </w:rPr>
        <w:t xml:space="preserve"> </w:t>
      </w:r>
    </w:p>
    <w:bookmarkStart w:id="119" w:name="_Hlk217041424"/>
    <w:p w14:paraId="746AC70E" w14:textId="77777777" w:rsidR="00B54155" w:rsidRDefault="00B54155" w:rsidP="006E5FB0">
      <w:pPr>
        <w:jc w:val="both"/>
        <w:rPr>
          <w:sz w:val="24"/>
          <w:szCs w:val="24"/>
        </w:rPr>
      </w:pPr>
      <w:r w:rsidRPr="004970E1">
        <w:rPr>
          <w:sz w:val="24"/>
          <w:szCs w:val="24"/>
        </w:rPr>
        <w:fldChar w:fldCharType="begin"/>
      </w:r>
      <w:r w:rsidRPr="004970E1">
        <w:rPr>
          <w:sz w:val="24"/>
          <w:szCs w:val="24"/>
        </w:rPr>
        <w:instrText>HYPERLINK "https://www.pgg.pl/strefa-korporacyjna/dostawcy/profil-nabywcy/cennik-uslug-pgg"</w:instrText>
      </w:r>
      <w:r w:rsidRPr="004970E1">
        <w:rPr>
          <w:sz w:val="24"/>
          <w:szCs w:val="24"/>
        </w:rPr>
      </w:r>
      <w:r w:rsidRPr="004970E1">
        <w:rPr>
          <w:sz w:val="24"/>
          <w:szCs w:val="24"/>
        </w:rPr>
        <w:fldChar w:fldCharType="separate"/>
      </w:r>
      <w:r w:rsidRPr="004970E1">
        <w:rPr>
          <w:rStyle w:val="Hipercze"/>
          <w:sz w:val="24"/>
          <w:szCs w:val="24"/>
        </w:rPr>
        <w:t>https://www.pgg.pl/strefa-korporacyjna/dostawcy/profil-nabywcy/cennik-uslug-pgg</w:t>
      </w:r>
      <w:r w:rsidRPr="004970E1">
        <w:rPr>
          <w:sz w:val="24"/>
          <w:szCs w:val="24"/>
        </w:rPr>
        <w:fldChar w:fldCharType="end"/>
      </w:r>
    </w:p>
    <w:p w14:paraId="31858B60" w14:textId="77777777" w:rsidR="004970E1" w:rsidRDefault="004970E1" w:rsidP="006E5FB0">
      <w:pPr>
        <w:jc w:val="both"/>
        <w:rPr>
          <w:sz w:val="24"/>
          <w:szCs w:val="24"/>
        </w:rPr>
      </w:pPr>
    </w:p>
    <w:p w14:paraId="572EFFFB" w14:textId="77777777" w:rsidR="004970E1" w:rsidRDefault="004970E1" w:rsidP="006E5FB0">
      <w:pPr>
        <w:jc w:val="both"/>
        <w:rPr>
          <w:sz w:val="24"/>
          <w:szCs w:val="24"/>
        </w:rPr>
      </w:pPr>
    </w:p>
    <w:p w14:paraId="6472049B" w14:textId="77777777" w:rsidR="004970E1" w:rsidRPr="004970E1" w:rsidRDefault="004970E1" w:rsidP="006E5FB0">
      <w:pPr>
        <w:jc w:val="both"/>
        <w:rPr>
          <w:sz w:val="24"/>
          <w:szCs w:val="24"/>
        </w:rPr>
      </w:pPr>
    </w:p>
    <w:p w14:paraId="27B57E5C" w14:textId="77777777" w:rsidR="009D3EA6" w:rsidRPr="004970E1" w:rsidRDefault="009D3EA6" w:rsidP="006E5FB0">
      <w:pPr>
        <w:jc w:val="both"/>
        <w:rPr>
          <w:sz w:val="24"/>
          <w:szCs w:val="24"/>
        </w:rPr>
      </w:pPr>
    </w:p>
    <w:p w14:paraId="4DAA6865" w14:textId="77777777" w:rsidR="009D3EA6" w:rsidRPr="007B2BA3" w:rsidRDefault="009D3EA6" w:rsidP="009D3EA6">
      <w:pPr>
        <w:pStyle w:val="Nagwek1"/>
        <w:shd w:val="clear" w:color="auto" w:fill="D9D9D9" w:themeFill="background1" w:themeFillShade="D9"/>
        <w:spacing w:before="0"/>
        <w:jc w:val="both"/>
        <w:rPr>
          <w:rFonts w:ascii="Times New Roman" w:hAnsi="Times New Roman" w:cs="Times New Roman"/>
        </w:rPr>
      </w:pPr>
      <w:bookmarkStart w:id="120" w:name="_Toc166758147"/>
      <w:bookmarkStart w:id="121" w:name="_Toc218839888"/>
      <w:r w:rsidRPr="007B2BA3">
        <w:rPr>
          <w:rFonts w:ascii="Times New Roman" w:hAnsi="Times New Roman" w:cs="Times New Roman"/>
        </w:rPr>
        <w:t>Załącznik nr 1.</w:t>
      </w:r>
      <w:r>
        <w:rPr>
          <w:rFonts w:ascii="Times New Roman" w:hAnsi="Times New Roman" w:cs="Times New Roman"/>
        </w:rPr>
        <w:t>6</w:t>
      </w:r>
      <w:r w:rsidRPr="007B2BA3">
        <w:rPr>
          <w:rFonts w:ascii="Times New Roman" w:hAnsi="Times New Roman" w:cs="Times New Roman"/>
        </w:rPr>
        <w:t xml:space="preserve"> do SWZ – </w:t>
      </w:r>
      <w:r>
        <w:rPr>
          <w:rFonts w:ascii="Times New Roman" w:hAnsi="Times New Roman" w:cs="Times New Roman"/>
        </w:rPr>
        <w:t>Przedmiar robót</w:t>
      </w:r>
      <w:bookmarkEnd w:id="120"/>
      <w:bookmarkEnd w:id="121"/>
    </w:p>
    <w:p w14:paraId="7E91F834" w14:textId="77777777" w:rsidR="009D3EA6" w:rsidRDefault="009D3EA6" w:rsidP="009D3EA6">
      <w:pPr>
        <w:jc w:val="both"/>
        <w:rPr>
          <w:rFonts w:eastAsiaTheme="majorEastAsia"/>
          <w:b/>
          <w:bCs/>
          <w:color w:val="2F5496" w:themeColor="accent1" w:themeShade="BF"/>
          <w:spacing w:val="20"/>
          <w:sz w:val="28"/>
          <w:szCs w:val="28"/>
        </w:rPr>
      </w:pPr>
    </w:p>
    <w:p w14:paraId="40EBD515" w14:textId="3C3A1546" w:rsidR="009D3EA6" w:rsidRPr="007B2BA3" w:rsidRDefault="009D3EA6" w:rsidP="009D3EA6">
      <w:pPr>
        <w:pStyle w:val="Nagwek1"/>
        <w:shd w:val="clear" w:color="auto" w:fill="D9D9D9" w:themeFill="background1" w:themeFillShade="D9"/>
        <w:spacing w:before="0"/>
        <w:jc w:val="both"/>
        <w:rPr>
          <w:rFonts w:ascii="Times New Roman" w:hAnsi="Times New Roman" w:cs="Times New Roman"/>
        </w:rPr>
      </w:pPr>
      <w:bookmarkStart w:id="122" w:name="_Toc166758148"/>
      <w:bookmarkStart w:id="123" w:name="_Toc218839889"/>
      <w:r w:rsidRPr="007B2BA3">
        <w:rPr>
          <w:rFonts w:ascii="Times New Roman" w:hAnsi="Times New Roman" w:cs="Times New Roman"/>
        </w:rPr>
        <w:t>Załącznik nr 1.</w:t>
      </w:r>
      <w:r>
        <w:rPr>
          <w:rFonts w:ascii="Times New Roman" w:hAnsi="Times New Roman" w:cs="Times New Roman"/>
        </w:rPr>
        <w:t>7</w:t>
      </w:r>
      <w:r w:rsidRPr="007B2BA3">
        <w:rPr>
          <w:rFonts w:ascii="Times New Roman" w:hAnsi="Times New Roman" w:cs="Times New Roman"/>
        </w:rPr>
        <w:t xml:space="preserve"> do SWZ – </w:t>
      </w:r>
      <w:r>
        <w:rPr>
          <w:rFonts w:ascii="Times New Roman" w:hAnsi="Times New Roman" w:cs="Times New Roman"/>
        </w:rPr>
        <w:t>Projekt techniczny</w:t>
      </w:r>
      <w:bookmarkEnd w:id="122"/>
      <w:r w:rsidR="00094BFC">
        <w:rPr>
          <w:rFonts w:ascii="Times New Roman" w:hAnsi="Times New Roman" w:cs="Times New Roman"/>
        </w:rPr>
        <w:t xml:space="preserve"> i rysunki do projektu</w:t>
      </w:r>
      <w:bookmarkEnd w:id="123"/>
    </w:p>
    <w:p w14:paraId="4F2B392A" w14:textId="77777777" w:rsidR="009D3EA6" w:rsidRDefault="009D3EA6" w:rsidP="009D3EA6">
      <w:pPr>
        <w:jc w:val="both"/>
        <w:rPr>
          <w:rFonts w:eastAsiaTheme="majorEastAsia"/>
          <w:b/>
          <w:bCs/>
          <w:color w:val="2F5496" w:themeColor="accent1" w:themeShade="BF"/>
          <w:spacing w:val="20"/>
          <w:sz w:val="28"/>
          <w:szCs w:val="28"/>
        </w:rPr>
      </w:pPr>
    </w:p>
    <w:p w14:paraId="60CA0B4A" w14:textId="06FD236E" w:rsidR="009D3EA6" w:rsidRPr="006A7F42" w:rsidRDefault="009D3EA6" w:rsidP="00094BFC">
      <w:pPr>
        <w:pStyle w:val="Nagwek1"/>
        <w:shd w:val="clear" w:color="auto" w:fill="D9D9D9" w:themeFill="background1" w:themeFillShade="D9"/>
        <w:spacing w:before="0"/>
        <w:jc w:val="both"/>
      </w:pPr>
      <w:bookmarkStart w:id="124" w:name="_Toc166758149"/>
      <w:bookmarkStart w:id="125" w:name="_Toc218839890"/>
      <w:r w:rsidRPr="007B2BA3">
        <w:rPr>
          <w:rFonts w:ascii="Times New Roman" w:hAnsi="Times New Roman" w:cs="Times New Roman"/>
        </w:rPr>
        <w:t>Załącznik nr 1.</w:t>
      </w:r>
      <w:r>
        <w:rPr>
          <w:rFonts w:ascii="Times New Roman" w:hAnsi="Times New Roman" w:cs="Times New Roman"/>
        </w:rPr>
        <w:t>8</w:t>
      </w:r>
      <w:r w:rsidRPr="007B2BA3">
        <w:rPr>
          <w:rFonts w:ascii="Times New Roman" w:hAnsi="Times New Roman" w:cs="Times New Roman"/>
        </w:rPr>
        <w:t xml:space="preserve"> do SWZ – </w:t>
      </w:r>
      <w:bookmarkEnd w:id="124"/>
      <w:r w:rsidR="00094BFC">
        <w:rPr>
          <w:rFonts w:ascii="Times New Roman" w:hAnsi="Times New Roman" w:cs="Times New Roman"/>
        </w:rPr>
        <w:t>Harmonogram rzeczowo – finansowy - wzór</w:t>
      </w:r>
      <w:bookmarkEnd w:id="125"/>
    </w:p>
    <w:p w14:paraId="597CFA53" w14:textId="77777777" w:rsidR="009D3EA6" w:rsidRDefault="009D3EA6" w:rsidP="004970E1">
      <w:pPr>
        <w:jc w:val="both"/>
      </w:pPr>
    </w:p>
    <w:p w14:paraId="16B2BBA4" w14:textId="77777777" w:rsidR="004970E1" w:rsidRPr="004970E1" w:rsidRDefault="009D3EA6" w:rsidP="004970E1">
      <w:pPr>
        <w:rPr>
          <w:b/>
          <w:bCs/>
          <w:sz w:val="24"/>
          <w:szCs w:val="24"/>
        </w:rPr>
      </w:pPr>
      <w:r w:rsidRPr="004970E1">
        <w:rPr>
          <w:b/>
          <w:bCs/>
          <w:sz w:val="24"/>
          <w:szCs w:val="24"/>
        </w:rPr>
        <w:t xml:space="preserve">ww. dokumenty załączono w osobnym pliku wraz z ogłoszeniem postępowania na stronie internetowej prowadzonego postępowania: </w:t>
      </w:r>
    </w:p>
    <w:p w14:paraId="7E10D612" w14:textId="18AC7404" w:rsidR="00094BFC" w:rsidRPr="00094BFC" w:rsidRDefault="004970E1" w:rsidP="004970E1">
      <w:pPr>
        <w:rPr>
          <w:sz w:val="24"/>
          <w:szCs w:val="24"/>
          <w:u w:val="single"/>
        </w:rPr>
      </w:pPr>
      <w:hyperlink r:id="rId16" w:history="1">
        <w:r w:rsidRPr="00094BFC">
          <w:rPr>
            <w:rStyle w:val="Hipercze"/>
            <w:sz w:val="24"/>
            <w:szCs w:val="24"/>
          </w:rPr>
          <w:t>https://www.pgg.pl/strefa-korporacyjna/dostawcy/profil-nabywcy/przetargi</w:t>
        </w:r>
      </w:hyperlink>
    </w:p>
    <w:p w14:paraId="0D6588AE" w14:textId="11B9AB7F" w:rsidR="00490259" w:rsidRPr="007A4EE6" w:rsidRDefault="009D3EA6" w:rsidP="00490259">
      <w:pPr>
        <w:spacing w:after="160" w:line="259" w:lineRule="auto"/>
        <w:jc w:val="both"/>
      </w:pPr>
      <w:r>
        <w:br w:type="page"/>
      </w:r>
      <w:bookmarkEnd w:id="119"/>
    </w:p>
    <w:p w14:paraId="0B39422C" w14:textId="1E226A6A"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6" w:name="_Toc218839891"/>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26"/>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28" w:name="_Toc67292123"/>
      <w:bookmarkStart w:id="129" w:name="_Toc218839892"/>
      <w:r w:rsidRPr="007B2BA3">
        <w:rPr>
          <w:rFonts w:ascii="Times New Roman" w:hAnsi="Times New Roman" w:cs="Times New Roman"/>
        </w:rPr>
        <w:lastRenderedPageBreak/>
        <w:t>Załącznik nr 3 do SWZ</w:t>
      </w:r>
      <w:bookmarkEnd w:id="128"/>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bookmarkEnd w:id="129"/>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30" w:name="_Hlk106046523"/>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41BDAA0" w:rsidR="007622AA" w:rsidRPr="00180AF0" w:rsidRDefault="007622AA" w:rsidP="007622AA">
      <w:pPr>
        <w:jc w:val="both"/>
        <w:rPr>
          <w:sz w:val="24"/>
        </w:rPr>
      </w:pPr>
      <w:r w:rsidRPr="00180AF0">
        <w:rPr>
          <w:sz w:val="24"/>
        </w:rPr>
        <w:t>W związku z zainteresowaniem wzięcia udziału w postępowaniu o udzielenie zamówienia w</w:t>
      </w:r>
      <w:r w:rsidR="00843C73">
        <w:rPr>
          <w:sz w:val="24"/>
        </w:rPr>
        <w:t> </w:t>
      </w:r>
      <w:r w:rsidRPr="00180AF0">
        <w:rPr>
          <w:sz w:val="24"/>
        </w:rPr>
        <w:t>trybie przetargu nieograniczonego pn.: .………………………………………………</w:t>
      </w:r>
      <w:r w:rsidR="00C92469">
        <w:rPr>
          <w:sz w:val="24"/>
        </w:rPr>
        <w:t>………</w:t>
      </w:r>
      <w:r w:rsidRPr="00180AF0">
        <w:rPr>
          <w:sz w:val="24"/>
        </w:rPr>
        <w:t xml:space="preserve"> </w:t>
      </w:r>
    </w:p>
    <w:p w14:paraId="268DEFAF" w14:textId="224E2C34"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843C73">
        <w:rPr>
          <w:sz w:val="24"/>
        </w:rPr>
        <w:t> </w:t>
      </w:r>
      <w:r w:rsidRPr="00180AF0">
        <w:rPr>
          <w:sz w:val="24"/>
        </w:rPr>
        <w:t>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74FF9CAD"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z</w:t>
      </w:r>
      <w:r w:rsidR="00843C73">
        <w:rPr>
          <w:sz w:val="24"/>
        </w:rPr>
        <w:t>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275A81"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130"/>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E6202C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1" w:name="_Toc218839893"/>
      <w:r w:rsidRPr="007B2BA3">
        <w:rPr>
          <w:rFonts w:ascii="Times New Roman" w:hAnsi="Times New Roman" w:cs="Times New Roman"/>
        </w:rPr>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31"/>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2" w:name="_Toc218839894"/>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32"/>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3" w:name="_Toc218839895"/>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33"/>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3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111016" w:rsidRDefault="00490259" w:rsidP="00E75E6A">
      <w:pPr>
        <w:jc w:val="both"/>
        <w:rPr>
          <w:sz w:val="22"/>
          <w:szCs w:val="22"/>
        </w:rPr>
      </w:pPr>
      <w:r w:rsidRPr="00111016">
        <w:rPr>
          <w:sz w:val="22"/>
          <w:szCs w:val="22"/>
        </w:rPr>
        <w:t>Składając ofertę w postępowaniu o udzielenie zamówienia nr ……</w:t>
      </w:r>
      <w:r w:rsidR="00111016">
        <w:rPr>
          <w:sz w:val="22"/>
          <w:szCs w:val="22"/>
        </w:rPr>
        <w:t>…..</w:t>
      </w:r>
      <w:r w:rsidRPr="00111016">
        <w:rPr>
          <w:sz w:val="22"/>
          <w:szCs w:val="22"/>
        </w:rPr>
        <w:t>…, którego przedmiotem jest …………………………………..………. oświadczamy, że:</w:t>
      </w:r>
    </w:p>
    <w:p w14:paraId="05912E3A" w14:textId="77777777" w:rsidR="00490259" w:rsidRPr="00111016" w:rsidRDefault="00490259" w:rsidP="00490259">
      <w:pPr>
        <w:jc w:val="both"/>
        <w:rPr>
          <w:sz w:val="22"/>
          <w:szCs w:val="22"/>
        </w:rPr>
      </w:pPr>
    </w:p>
    <w:p w14:paraId="2DA72244" w14:textId="110B52E5" w:rsidR="00490259" w:rsidRPr="00111016" w:rsidRDefault="00490259">
      <w:pPr>
        <w:numPr>
          <w:ilvl w:val="0"/>
          <w:numId w:val="28"/>
        </w:numPr>
        <w:ind w:left="284" w:hanging="284"/>
        <w:jc w:val="both"/>
        <w:rPr>
          <w:sz w:val="22"/>
          <w:szCs w:val="22"/>
        </w:rPr>
      </w:pPr>
      <w:r w:rsidRPr="00111016">
        <w:rPr>
          <w:sz w:val="22"/>
          <w:szCs w:val="22"/>
        </w:rPr>
        <w:t>Nie należymy do grupy kapitałowej w rozumieniu ustawy z dnia 16.02.2007r. o ochronie konkurencji i konsumentów (Dz.U. z 202</w:t>
      </w:r>
      <w:r w:rsidR="00BE4794" w:rsidRPr="00111016">
        <w:rPr>
          <w:sz w:val="22"/>
          <w:szCs w:val="22"/>
        </w:rPr>
        <w:t>1</w:t>
      </w:r>
      <w:r w:rsidRPr="00111016">
        <w:rPr>
          <w:sz w:val="22"/>
          <w:szCs w:val="22"/>
        </w:rPr>
        <w:t xml:space="preserve"> r. poz. </w:t>
      </w:r>
      <w:r w:rsidR="00BE4794" w:rsidRPr="00111016">
        <w:rPr>
          <w:sz w:val="22"/>
          <w:szCs w:val="22"/>
        </w:rPr>
        <w:t xml:space="preserve">275 </w:t>
      </w:r>
      <w:proofErr w:type="spellStart"/>
      <w:r w:rsidR="00BE4794" w:rsidRPr="00111016">
        <w:rPr>
          <w:sz w:val="22"/>
          <w:szCs w:val="22"/>
        </w:rPr>
        <w:t>t.j</w:t>
      </w:r>
      <w:proofErr w:type="spellEnd"/>
      <w:r w:rsidR="00BE4794" w:rsidRPr="00111016">
        <w:rPr>
          <w:sz w:val="22"/>
          <w:szCs w:val="22"/>
        </w:rPr>
        <w:t>.</w:t>
      </w:r>
      <w:r w:rsidRPr="00111016">
        <w:rPr>
          <w:sz w:val="22"/>
          <w:szCs w:val="22"/>
        </w:rPr>
        <w:t>) z żadnym z </w:t>
      </w:r>
      <w:r w:rsidR="008616AB" w:rsidRPr="00111016">
        <w:rPr>
          <w:sz w:val="22"/>
          <w:szCs w:val="22"/>
        </w:rPr>
        <w:t>Wykonawców</w:t>
      </w:r>
      <w:r w:rsidRPr="00111016">
        <w:rPr>
          <w:sz w:val="22"/>
          <w:szCs w:val="22"/>
        </w:rPr>
        <w:t>, którzy złożyli ofertę w</w:t>
      </w:r>
      <w:r w:rsidR="00C92469">
        <w:rPr>
          <w:sz w:val="22"/>
          <w:szCs w:val="22"/>
        </w:rPr>
        <w:t> </w:t>
      </w:r>
      <w:r w:rsidRPr="00111016">
        <w:rPr>
          <w:sz w:val="22"/>
          <w:szCs w:val="22"/>
        </w:rPr>
        <w:t>postępowaniu</w:t>
      </w:r>
    </w:p>
    <w:p w14:paraId="7FDA5135" w14:textId="77777777" w:rsidR="00490259" w:rsidRPr="00111016" w:rsidRDefault="00490259" w:rsidP="00490259">
      <w:pPr>
        <w:jc w:val="both"/>
        <w:rPr>
          <w:b/>
          <w:sz w:val="22"/>
          <w:szCs w:val="22"/>
        </w:rPr>
      </w:pPr>
      <w:r w:rsidRPr="00111016">
        <w:rPr>
          <w:b/>
          <w:sz w:val="22"/>
          <w:szCs w:val="22"/>
        </w:rPr>
        <w:t>lub</w:t>
      </w:r>
    </w:p>
    <w:p w14:paraId="756A5B88" w14:textId="63EF48E2" w:rsidR="00490259" w:rsidRPr="00111016" w:rsidRDefault="00490259">
      <w:pPr>
        <w:numPr>
          <w:ilvl w:val="0"/>
          <w:numId w:val="28"/>
        </w:numPr>
        <w:ind w:left="284" w:hanging="284"/>
        <w:jc w:val="both"/>
        <w:rPr>
          <w:sz w:val="22"/>
          <w:szCs w:val="22"/>
        </w:rPr>
      </w:pPr>
      <w:r w:rsidRPr="00111016">
        <w:rPr>
          <w:sz w:val="22"/>
          <w:szCs w:val="22"/>
        </w:rPr>
        <w:t>Należymy do grupy kapitałowej, w rozumieniu ustawy z dnia 16.02.2007r. o ochronie konkurencji i</w:t>
      </w:r>
      <w:r w:rsidR="00C92469">
        <w:rPr>
          <w:sz w:val="22"/>
          <w:szCs w:val="22"/>
        </w:rPr>
        <w:t> </w:t>
      </w:r>
      <w:r w:rsidRPr="00111016">
        <w:rPr>
          <w:sz w:val="22"/>
          <w:szCs w:val="22"/>
        </w:rPr>
        <w:t>konsumentów (</w:t>
      </w:r>
      <w:r w:rsidR="00BE4794" w:rsidRPr="00111016">
        <w:rPr>
          <w:sz w:val="22"/>
          <w:szCs w:val="22"/>
        </w:rPr>
        <w:t xml:space="preserve">Dz.U. z 2021 r. poz. 275 </w:t>
      </w:r>
      <w:proofErr w:type="spellStart"/>
      <w:r w:rsidR="00BE4794" w:rsidRPr="00111016">
        <w:rPr>
          <w:sz w:val="22"/>
          <w:szCs w:val="22"/>
        </w:rPr>
        <w:t>t.j</w:t>
      </w:r>
      <w:proofErr w:type="spellEnd"/>
      <w:r w:rsidRPr="00111016">
        <w:rPr>
          <w:sz w:val="22"/>
          <w:szCs w:val="22"/>
        </w:rPr>
        <w:t xml:space="preserve">)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BF732F">
        <w:tc>
          <w:tcPr>
            <w:tcW w:w="959" w:type="dxa"/>
          </w:tcPr>
          <w:p w14:paraId="2535E305" w14:textId="77777777" w:rsidR="00490259" w:rsidRPr="00E66F78" w:rsidRDefault="00490259" w:rsidP="00BF732F">
            <w:pPr>
              <w:jc w:val="both"/>
              <w:rPr>
                <w:sz w:val="24"/>
                <w:szCs w:val="24"/>
              </w:rPr>
            </w:pPr>
          </w:p>
        </w:tc>
        <w:tc>
          <w:tcPr>
            <w:tcW w:w="8251" w:type="dxa"/>
          </w:tcPr>
          <w:p w14:paraId="1F52F2E9" w14:textId="77777777" w:rsidR="00490259" w:rsidRPr="00E66F78" w:rsidRDefault="00490259" w:rsidP="00BF732F">
            <w:pPr>
              <w:jc w:val="both"/>
              <w:rPr>
                <w:sz w:val="24"/>
                <w:szCs w:val="24"/>
              </w:rPr>
            </w:pPr>
          </w:p>
          <w:p w14:paraId="4C3DA20C" w14:textId="77777777" w:rsidR="00490259" w:rsidRPr="00E66F78" w:rsidRDefault="00490259" w:rsidP="00BF732F">
            <w:pPr>
              <w:jc w:val="both"/>
              <w:rPr>
                <w:sz w:val="24"/>
                <w:szCs w:val="24"/>
              </w:rPr>
            </w:pPr>
          </w:p>
        </w:tc>
      </w:tr>
      <w:tr w:rsidR="00490259" w:rsidRPr="00E66F78" w14:paraId="4ED89539" w14:textId="77777777" w:rsidTr="00BF732F">
        <w:tc>
          <w:tcPr>
            <w:tcW w:w="959" w:type="dxa"/>
          </w:tcPr>
          <w:p w14:paraId="54EF6E62" w14:textId="77777777" w:rsidR="00490259" w:rsidRPr="00E66F78" w:rsidRDefault="00490259" w:rsidP="00BF732F">
            <w:pPr>
              <w:jc w:val="both"/>
              <w:rPr>
                <w:sz w:val="24"/>
                <w:szCs w:val="24"/>
              </w:rPr>
            </w:pPr>
          </w:p>
          <w:p w14:paraId="006A8271" w14:textId="77777777" w:rsidR="00490259" w:rsidRPr="00E66F78" w:rsidRDefault="00490259" w:rsidP="00BF732F">
            <w:pPr>
              <w:jc w:val="both"/>
              <w:rPr>
                <w:sz w:val="24"/>
                <w:szCs w:val="24"/>
              </w:rPr>
            </w:pPr>
          </w:p>
        </w:tc>
        <w:tc>
          <w:tcPr>
            <w:tcW w:w="8251" w:type="dxa"/>
          </w:tcPr>
          <w:p w14:paraId="111ADE8E" w14:textId="77777777" w:rsidR="00490259" w:rsidRPr="00E66F78" w:rsidRDefault="00490259" w:rsidP="00BF732F">
            <w:pPr>
              <w:jc w:val="both"/>
              <w:rPr>
                <w:sz w:val="24"/>
                <w:szCs w:val="24"/>
              </w:rPr>
            </w:pPr>
          </w:p>
        </w:tc>
      </w:tr>
      <w:tr w:rsidR="00490259" w:rsidRPr="00E66F78" w14:paraId="3DD732A4" w14:textId="77777777" w:rsidTr="00BF732F">
        <w:tc>
          <w:tcPr>
            <w:tcW w:w="959" w:type="dxa"/>
          </w:tcPr>
          <w:p w14:paraId="65E1946B" w14:textId="77777777" w:rsidR="00490259" w:rsidRPr="00E66F78" w:rsidRDefault="00490259" w:rsidP="00BF732F">
            <w:pPr>
              <w:jc w:val="both"/>
              <w:rPr>
                <w:sz w:val="24"/>
                <w:szCs w:val="24"/>
              </w:rPr>
            </w:pPr>
          </w:p>
          <w:p w14:paraId="1A07B3D3" w14:textId="77777777" w:rsidR="00490259" w:rsidRPr="00E66F78" w:rsidRDefault="00490259" w:rsidP="00BF732F">
            <w:pPr>
              <w:jc w:val="both"/>
              <w:rPr>
                <w:sz w:val="24"/>
                <w:szCs w:val="24"/>
              </w:rPr>
            </w:pPr>
          </w:p>
        </w:tc>
        <w:tc>
          <w:tcPr>
            <w:tcW w:w="8251" w:type="dxa"/>
          </w:tcPr>
          <w:p w14:paraId="348A6F28" w14:textId="77777777" w:rsidR="00490259" w:rsidRPr="00E66F78" w:rsidRDefault="00490259" w:rsidP="00BF732F">
            <w:pPr>
              <w:jc w:val="both"/>
              <w:rPr>
                <w:sz w:val="24"/>
                <w:szCs w:val="24"/>
              </w:rPr>
            </w:pPr>
          </w:p>
        </w:tc>
      </w:tr>
      <w:tr w:rsidR="00490259" w:rsidRPr="00E66F78" w14:paraId="35C38B0D" w14:textId="77777777" w:rsidTr="00BF732F">
        <w:tc>
          <w:tcPr>
            <w:tcW w:w="959" w:type="dxa"/>
          </w:tcPr>
          <w:p w14:paraId="03BE80A5" w14:textId="77777777" w:rsidR="00490259" w:rsidRPr="00E66F78" w:rsidRDefault="00490259" w:rsidP="00BF732F">
            <w:pPr>
              <w:jc w:val="both"/>
              <w:rPr>
                <w:sz w:val="24"/>
                <w:szCs w:val="24"/>
              </w:rPr>
            </w:pPr>
          </w:p>
          <w:p w14:paraId="3E59DCDC" w14:textId="77777777" w:rsidR="00490259" w:rsidRPr="00E66F78" w:rsidRDefault="00490259" w:rsidP="00BF732F">
            <w:pPr>
              <w:jc w:val="both"/>
              <w:rPr>
                <w:sz w:val="24"/>
                <w:szCs w:val="24"/>
              </w:rPr>
            </w:pPr>
          </w:p>
        </w:tc>
        <w:tc>
          <w:tcPr>
            <w:tcW w:w="8251" w:type="dxa"/>
          </w:tcPr>
          <w:p w14:paraId="187AB020" w14:textId="77777777" w:rsidR="00490259" w:rsidRPr="00E66F78" w:rsidRDefault="00490259" w:rsidP="00BF732F">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3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09FD0AE5"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5" w:name="_Toc218839896"/>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35"/>
      <w:r w:rsidR="00FE30F5">
        <w:rPr>
          <w:rFonts w:ascii="Times New Roman" w:hAnsi="Times New Roman" w:cs="Times New Roman"/>
        </w:rPr>
        <w:t xml:space="preserve"> </w:t>
      </w:r>
    </w:p>
    <w:p w14:paraId="6FB6EDC6" w14:textId="77777777" w:rsidR="00490259" w:rsidRPr="000F6329" w:rsidRDefault="00490259" w:rsidP="00490259">
      <w:pPr>
        <w:spacing w:after="160" w:line="259" w:lineRule="auto"/>
        <w:jc w:val="both"/>
        <w:rPr>
          <w:rFonts w:eastAsiaTheme="majorEastAsia"/>
          <w:b/>
          <w:bCs/>
          <w:sz w:val="24"/>
          <w:szCs w:val="24"/>
        </w:rPr>
      </w:pPr>
      <w:bookmarkStart w:id="136" w:name="_Hlk106046238"/>
    </w:p>
    <w:p w14:paraId="57CCB5C6" w14:textId="65C32CE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69D4D9A3" w14:textId="77777777" w:rsidTr="00585759">
        <w:tc>
          <w:tcPr>
            <w:tcW w:w="231" w:type="pct"/>
            <w:vAlign w:val="center"/>
          </w:tcPr>
          <w:p w14:paraId="14C66227"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19A8EE30" w14:textId="77777777" w:rsidR="00490259" w:rsidRPr="00585759" w:rsidRDefault="00490259" w:rsidP="00585759">
            <w:pPr>
              <w:tabs>
                <w:tab w:val="left" w:pos="851"/>
              </w:tabs>
              <w:jc w:val="center"/>
              <w:rPr>
                <w:b/>
                <w:lang w:eastAsia="zh-CN"/>
              </w:rPr>
            </w:pPr>
            <w:r w:rsidRPr="00585759">
              <w:rPr>
                <w:b/>
                <w:lang w:eastAsia="zh-CN"/>
              </w:rPr>
              <w:t>Wartość zamówienia brutto zł</w:t>
            </w:r>
          </w:p>
          <w:p w14:paraId="00C66B2D" w14:textId="11F49C32" w:rsidR="00490259" w:rsidRPr="00585759" w:rsidRDefault="00490259" w:rsidP="00585759">
            <w:pPr>
              <w:tabs>
                <w:tab w:val="left" w:pos="851"/>
              </w:tabs>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70A589D" w14:textId="77777777" w:rsidR="00490259" w:rsidRPr="00585759" w:rsidRDefault="00490259" w:rsidP="00585759">
            <w:pPr>
              <w:tabs>
                <w:tab w:val="left" w:pos="851"/>
              </w:tabs>
              <w:jc w:val="center"/>
              <w:rPr>
                <w:b/>
                <w:bCs/>
                <w:lang w:eastAsia="zh-CN"/>
              </w:rPr>
            </w:pPr>
            <w:r w:rsidRPr="00585759">
              <w:rPr>
                <w:b/>
                <w:bCs/>
                <w:lang w:eastAsia="zh-CN"/>
              </w:rPr>
              <w:t>Data wykonania</w:t>
            </w:r>
          </w:p>
          <w:p w14:paraId="42F672E0" w14:textId="77777777" w:rsidR="00490259" w:rsidRPr="00585759" w:rsidRDefault="00490259" w:rsidP="00585759">
            <w:pPr>
              <w:tabs>
                <w:tab w:val="left" w:pos="851"/>
              </w:tabs>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 okres od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03A1D9A4" w14:textId="708EFEDB" w:rsidR="00490259" w:rsidRPr="00585759" w:rsidRDefault="00490259" w:rsidP="00585759">
            <w:pPr>
              <w:tabs>
                <w:tab w:val="left" w:pos="851"/>
              </w:tabs>
              <w:jc w:val="center"/>
              <w:rPr>
                <w:b/>
                <w:lang w:eastAsia="zh-CN"/>
              </w:rPr>
            </w:pPr>
            <w:r w:rsidRPr="00585759">
              <w:rPr>
                <w:b/>
                <w:lang w:eastAsia="zh-CN"/>
              </w:rPr>
              <w:t>Pełna nazwa Odbiorcy</w:t>
            </w:r>
          </w:p>
        </w:tc>
        <w:tc>
          <w:tcPr>
            <w:tcW w:w="999" w:type="pct"/>
            <w:vAlign w:val="center"/>
          </w:tcPr>
          <w:p w14:paraId="73270905" w14:textId="38D3FD89" w:rsidR="00490259" w:rsidRPr="00585759" w:rsidRDefault="00490259" w:rsidP="00585759">
            <w:pPr>
              <w:tabs>
                <w:tab w:val="left" w:pos="851"/>
              </w:tabs>
              <w:jc w:val="center"/>
              <w:rPr>
                <w:b/>
                <w:lang w:eastAsia="zh-CN"/>
              </w:rPr>
            </w:pPr>
            <w:r w:rsidRPr="00585759">
              <w:rPr>
                <w:b/>
                <w:lang w:eastAsia="zh-CN"/>
              </w:rPr>
              <w:t>Podmiot wykonujący zamówienie*</w:t>
            </w:r>
          </w:p>
          <w:p w14:paraId="3B91F79B" w14:textId="18B3875F" w:rsidR="00490259" w:rsidRPr="00585759" w:rsidRDefault="00490259" w:rsidP="00585759">
            <w:pPr>
              <w:tabs>
                <w:tab w:val="left" w:pos="851"/>
              </w:tabs>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t xml:space="preserve"> </w:t>
            </w:r>
            <w:r w:rsidRPr="00585759">
              <w:rPr>
                <w:lang w:eastAsia="zh-CN"/>
              </w:rPr>
              <w:br/>
              <w:t>z jego potencjału)</w:t>
            </w:r>
          </w:p>
        </w:tc>
      </w:tr>
      <w:tr w:rsidR="00E75E6A" w:rsidRPr="00585759" w14:paraId="196539C7" w14:textId="77777777" w:rsidTr="00585759">
        <w:tc>
          <w:tcPr>
            <w:tcW w:w="231" w:type="pct"/>
            <w:vAlign w:val="center"/>
          </w:tcPr>
          <w:p w14:paraId="146EBB2C" w14:textId="5B664AA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770F398F" w14:textId="7E4ACDD1"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1E201418" w14:textId="16C6D35F"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4FAF9AFC" w14:textId="64A7B482"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1ED98D37" w14:textId="10C4C6A1"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B0B3E64" w14:textId="6804DB70"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B38D3BA" w14:textId="77777777" w:rsidTr="00585759">
        <w:trPr>
          <w:cantSplit/>
          <w:trHeight w:val="228"/>
        </w:trPr>
        <w:tc>
          <w:tcPr>
            <w:tcW w:w="5000" w:type="pct"/>
            <w:gridSpan w:val="6"/>
            <w:vAlign w:val="center"/>
          </w:tcPr>
          <w:p w14:paraId="24B62868" w14:textId="5C2E5F73" w:rsidR="00530672" w:rsidRPr="00585759" w:rsidRDefault="00530672" w:rsidP="00530672">
            <w:pPr>
              <w:pStyle w:val="Akapitzlist"/>
              <w:spacing w:before="120"/>
              <w:ind w:left="67"/>
              <w:contextualSpacing w:val="0"/>
              <w:jc w:val="both"/>
              <w:rPr>
                <w:b/>
                <w:color w:val="7030A0"/>
                <w:lang w:eastAsia="zh-CN"/>
              </w:rPr>
            </w:pPr>
            <w:r w:rsidRPr="00530672">
              <w:rPr>
                <w:i/>
                <w:iCs/>
                <w:sz w:val="20"/>
                <w:szCs w:val="20"/>
              </w:rPr>
              <w:t>Wykonawca wykaże, że w okresie ostatnich 5 lat przed terminem składania ofert (a jeżeli okres prowadzenia działalności jest krótszy – w tym okresie) wykonał</w:t>
            </w:r>
            <w:r w:rsidRPr="00530672">
              <w:rPr>
                <w:b/>
                <w:bCs/>
                <w:i/>
                <w:iCs/>
                <w:sz w:val="20"/>
                <w:szCs w:val="20"/>
              </w:rPr>
              <w:t xml:space="preserve"> roboty budowlane związane</w:t>
            </w:r>
            <w:r>
              <w:rPr>
                <w:b/>
                <w:bCs/>
                <w:i/>
                <w:iCs/>
                <w:sz w:val="20"/>
                <w:szCs w:val="20"/>
              </w:rPr>
              <w:t xml:space="preserve"> </w:t>
            </w:r>
            <w:r w:rsidRPr="00530672">
              <w:rPr>
                <w:b/>
                <w:bCs/>
                <w:i/>
                <w:iCs/>
                <w:sz w:val="20"/>
                <w:szCs w:val="20"/>
              </w:rPr>
              <w:t>z remontem lub budową lub przebudową elementów stalowo-żelbetowych zaliczanych do głównej konstrukcji nośnej obiektów przemysłowych</w:t>
            </w:r>
            <w:r w:rsidRPr="00530672">
              <w:rPr>
                <w:i/>
                <w:iCs/>
                <w:sz w:val="20"/>
                <w:szCs w:val="20"/>
              </w:rPr>
              <w:t xml:space="preserve">, na wartość brutto łączną nie niższą niż </w:t>
            </w:r>
            <w:r w:rsidRPr="00530672">
              <w:rPr>
                <w:b/>
                <w:bCs/>
                <w:i/>
                <w:iCs/>
                <w:sz w:val="20"/>
                <w:szCs w:val="20"/>
              </w:rPr>
              <w:t>1 000 000,00 PLN.</w:t>
            </w:r>
          </w:p>
        </w:tc>
      </w:tr>
      <w:tr w:rsidR="00490259" w:rsidRPr="00585759" w14:paraId="3A594E49" w14:textId="77777777" w:rsidTr="00585759">
        <w:trPr>
          <w:cantSplit/>
          <w:trHeight w:val="735"/>
        </w:trPr>
        <w:tc>
          <w:tcPr>
            <w:tcW w:w="231" w:type="pct"/>
            <w:vAlign w:val="center"/>
          </w:tcPr>
          <w:p w14:paraId="4E1F7E61" w14:textId="76FC0B86" w:rsidR="00490259" w:rsidRPr="00585759" w:rsidRDefault="00530672" w:rsidP="00585759">
            <w:pPr>
              <w:tabs>
                <w:tab w:val="left" w:pos="851"/>
              </w:tabs>
              <w:jc w:val="center"/>
              <w:rPr>
                <w:b/>
                <w:lang w:eastAsia="zh-CN"/>
              </w:rPr>
            </w:pPr>
            <w:r>
              <w:rPr>
                <w:b/>
                <w:lang w:eastAsia="zh-CN"/>
              </w:rPr>
              <w:t>1</w:t>
            </w:r>
          </w:p>
        </w:tc>
        <w:tc>
          <w:tcPr>
            <w:tcW w:w="1308" w:type="pct"/>
            <w:vAlign w:val="center"/>
          </w:tcPr>
          <w:p w14:paraId="29403A2A" w14:textId="77777777" w:rsidR="00490259" w:rsidRPr="00585759" w:rsidRDefault="00490259" w:rsidP="00585759">
            <w:pPr>
              <w:tabs>
                <w:tab w:val="left" w:pos="851"/>
              </w:tabs>
              <w:jc w:val="center"/>
              <w:rPr>
                <w:lang w:eastAsia="zh-CN"/>
              </w:rPr>
            </w:pPr>
          </w:p>
          <w:p w14:paraId="20041874" w14:textId="77777777" w:rsidR="00490259" w:rsidRPr="00585759" w:rsidRDefault="00490259" w:rsidP="00585759">
            <w:pPr>
              <w:tabs>
                <w:tab w:val="left" w:pos="851"/>
              </w:tabs>
              <w:jc w:val="center"/>
              <w:rPr>
                <w:lang w:eastAsia="zh-CN"/>
              </w:rPr>
            </w:pPr>
          </w:p>
        </w:tc>
        <w:tc>
          <w:tcPr>
            <w:tcW w:w="846" w:type="pct"/>
            <w:vAlign w:val="center"/>
          </w:tcPr>
          <w:p w14:paraId="582AE0A6" w14:textId="77777777" w:rsidR="00490259" w:rsidRPr="00585759" w:rsidRDefault="00490259" w:rsidP="00585759">
            <w:pPr>
              <w:tabs>
                <w:tab w:val="left" w:pos="851"/>
              </w:tabs>
              <w:jc w:val="center"/>
              <w:rPr>
                <w:b/>
                <w:lang w:eastAsia="zh-CN"/>
              </w:rPr>
            </w:pPr>
          </w:p>
        </w:tc>
        <w:tc>
          <w:tcPr>
            <w:tcW w:w="769" w:type="pct"/>
            <w:vAlign w:val="center"/>
          </w:tcPr>
          <w:p w14:paraId="7FF91738" w14:textId="77777777" w:rsidR="00490259" w:rsidRPr="00585759" w:rsidRDefault="00490259" w:rsidP="00585759">
            <w:pPr>
              <w:tabs>
                <w:tab w:val="left" w:pos="851"/>
              </w:tabs>
              <w:jc w:val="center"/>
              <w:rPr>
                <w:b/>
                <w:lang w:eastAsia="zh-CN"/>
              </w:rPr>
            </w:pPr>
          </w:p>
        </w:tc>
        <w:tc>
          <w:tcPr>
            <w:tcW w:w="847" w:type="pct"/>
            <w:vAlign w:val="center"/>
          </w:tcPr>
          <w:p w14:paraId="11FCB429" w14:textId="77777777" w:rsidR="00490259" w:rsidRPr="00585759" w:rsidRDefault="00490259" w:rsidP="00585759">
            <w:pPr>
              <w:tabs>
                <w:tab w:val="left" w:pos="851"/>
              </w:tabs>
              <w:jc w:val="center"/>
              <w:rPr>
                <w:b/>
                <w:lang w:eastAsia="zh-CN"/>
              </w:rPr>
            </w:pPr>
          </w:p>
        </w:tc>
        <w:tc>
          <w:tcPr>
            <w:tcW w:w="999" w:type="pct"/>
            <w:vAlign w:val="center"/>
          </w:tcPr>
          <w:p w14:paraId="26984344" w14:textId="77777777" w:rsidR="00490259" w:rsidRPr="00585759" w:rsidRDefault="00490259" w:rsidP="00585759">
            <w:pPr>
              <w:tabs>
                <w:tab w:val="left" w:pos="851"/>
              </w:tabs>
              <w:jc w:val="center"/>
              <w:rPr>
                <w:b/>
                <w:color w:val="7030A0"/>
                <w:lang w:eastAsia="zh-CN"/>
              </w:rPr>
            </w:pPr>
          </w:p>
        </w:tc>
      </w:tr>
      <w:tr w:rsidR="00490259" w:rsidRPr="00585759" w14:paraId="40EAE42A" w14:textId="77777777" w:rsidTr="00585759">
        <w:trPr>
          <w:cantSplit/>
          <w:trHeight w:val="598"/>
        </w:trPr>
        <w:tc>
          <w:tcPr>
            <w:tcW w:w="231" w:type="pct"/>
            <w:vAlign w:val="center"/>
          </w:tcPr>
          <w:p w14:paraId="0F1D2468" w14:textId="10D5FD64" w:rsidR="00490259" w:rsidRPr="00585759" w:rsidRDefault="00530672" w:rsidP="00585759">
            <w:pPr>
              <w:tabs>
                <w:tab w:val="left" w:pos="851"/>
              </w:tabs>
              <w:jc w:val="center"/>
              <w:rPr>
                <w:b/>
                <w:lang w:eastAsia="zh-CN"/>
              </w:rPr>
            </w:pPr>
            <w:r>
              <w:rPr>
                <w:b/>
                <w:lang w:eastAsia="zh-CN"/>
              </w:rPr>
              <w:t>2</w:t>
            </w:r>
          </w:p>
        </w:tc>
        <w:tc>
          <w:tcPr>
            <w:tcW w:w="1308" w:type="pct"/>
            <w:vAlign w:val="center"/>
          </w:tcPr>
          <w:p w14:paraId="6C0A741C" w14:textId="77777777" w:rsidR="00490259" w:rsidRPr="00585759" w:rsidRDefault="00490259" w:rsidP="00585759">
            <w:pPr>
              <w:tabs>
                <w:tab w:val="left" w:pos="851"/>
              </w:tabs>
              <w:jc w:val="center"/>
              <w:rPr>
                <w:lang w:eastAsia="zh-CN"/>
              </w:rPr>
            </w:pPr>
          </w:p>
          <w:p w14:paraId="68153734" w14:textId="77777777" w:rsidR="00490259" w:rsidRPr="00585759" w:rsidRDefault="00490259" w:rsidP="00585759">
            <w:pPr>
              <w:tabs>
                <w:tab w:val="left" w:pos="851"/>
              </w:tabs>
              <w:jc w:val="center"/>
              <w:rPr>
                <w:lang w:eastAsia="zh-CN"/>
              </w:rPr>
            </w:pPr>
          </w:p>
          <w:p w14:paraId="10F3A86D" w14:textId="77777777" w:rsidR="00490259" w:rsidRPr="00585759" w:rsidRDefault="00490259" w:rsidP="00585759">
            <w:pPr>
              <w:tabs>
                <w:tab w:val="left" w:pos="851"/>
              </w:tabs>
              <w:jc w:val="center"/>
              <w:rPr>
                <w:lang w:eastAsia="zh-CN"/>
              </w:rPr>
            </w:pPr>
          </w:p>
        </w:tc>
        <w:tc>
          <w:tcPr>
            <w:tcW w:w="846" w:type="pct"/>
            <w:vAlign w:val="center"/>
          </w:tcPr>
          <w:p w14:paraId="6E910B9A" w14:textId="77777777" w:rsidR="00490259" w:rsidRPr="00585759" w:rsidRDefault="00490259" w:rsidP="00585759">
            <w:pPr>
              <w:tabs>
                <w:tab w:val="left" w:pos="851"/>
              </w:tabs>
              <w:jc w:val="center"/>
              <w:rPr>
                <w:b/>
                <w:lang w:eastAsia="zh-CN"/>
              </w:rPr>
            </w:pPr>
          </w:p>
        </w:tc>
        <w:tc>
          <w:tcPr>
            <w:tcW w:w="769" w:type="pct"/>
            <w:vAlign w:val="center"/>
          </w:tcPr>
          <w:p w14:paraId="4D770104" w14:textId="77777777" w:rsidR="00490259" w:rsidRPr="00585759" w:rsidRDefault="00490259" w:rsidP="00585759">
            <w:pPr>
              <w:tabs>
                <w:tab w:val="left" w:pos="851"/>
              </w:tabs>
              <w:jc w:val="center"/>
              <w:rPr>
                <w:b/>
                <w:lang w:eastAsia="zh-CN"/>
              </w:rPr>
            </w:pPr>
          </w:p>
        </w:tc>
        <w:tc>
          <w:tcPr>
            <w:tcW w:w="847" w:type="pct"/>
            <w:vAlign w:val="center"/>
          </w:tcPr>
          <w:p w14:paraId="696EC9D9" w14:textId="77777777" w:rsidR="00490259" w:rsidRPr="00585759" w:rsidRDefault="00490259" w:rsidP="00585759">
            <w:pPr>
              <w:tabs>
                <w:tab w:val="left" w:pos="851"/>
              </w:tabs>
              <w:jc w:val="center"/>
              <w:rPr>
                <w:b/>
                <w:lang w:eastAsia="zh-CN"/>
              </w:rPr>
            </w:pPr>
          </w:p>
        </w:tc>
        <w:tc>
          <w:tcPr>
            <w:tcW w:w="999" w:type="pct"/>
            <w:vAlign w:val="center"/>
          </w:tcPr>
          <w:p w14:paraId="5A426A0A" w14:textId="77777777" w:rsidR="00490259" w:rsidRPr="00585759" w:rsidRDefault="00490259" w:rsidP="00585759">
            <w:pPr>
              <w:tabs>
                <w:tab w:val="left" w:pos="851"/>
              </w:tabs>
              <w:jc w:val="center"/>
              <w:rPr>
                <w:b/>
                <w:color w:val="7030A0"/>
                <w:lang w:eastAsia="zh-CN"/>
              </w:rPr>
            </w:pPr>
          </w:p>
        </w:tc>
      </w:tr>
      <w:tr w:rsidR="00490259" w:rsidRPr="00585759" w14:paraId="0686CFA5" w14:textId="77777777" w:rsidTr="00585759">
        <w:trPr>
          <w:cantSplit/>
          <w:trHeight w:val="765"/>
        </w:trPr>
        <w:tc>
          <w:tcPr>
            <w:tcW w:w="231" w:type="pct"/>
            <w:vAlign w:val="center"/>
          </w:tcPr>
          <w:p w14:paraId="22E0C24A" w14:textId="080C3C7C" w:rsidR="00490259" w:rsidRPr="00585759" w:rsidRDefault="00530672" w:rsidP="00585759">
            <w:pPr>
              <w:tabs>
                <w:tab w:val="left" w:pos="851"/>
              </w:tabs>
              <w:jc w:val="center"/>
              <w:rPr>
                <w:b/>
                <w:lang w:eastAsia="zh-CN"/>
              </w:rPr>
            </w:pPr>
            <w:r>
              <w:rPr>
                <w:b/>
                <w:lang w:eastAsia="zh-CN"/>
              </w:rPr>
              <w:t>3</w:t>
            </w:r>
          </w:p>
        </w:tc>
        <w:tc>
          <w:tcPr>
            <w:tcW w:w="1308" w:type="pct"/>
            <w:vAlign w:val="center"/>
          </w:tcPr>
          <w:p w14:paraId="238A512C" w14:textId="77777777" w:rsidR="00490259" w:rsidRPr="00585759" w:rsidRDefault="00490259" w:rsidP="00585759">
            <w:pPr>
              <w:tabs>
                <w:tab w:val="left" w:pos="851"/>
              </w:tabs>
              <w:jc w:val="center"/>
              <w:rPr>
                <w:lang w:eastAsia="zh-CN"/>
              </w:rPr>
            </w:pPr>
          </w:p>
          <w:p w14:paraId="0C58D8FC" w14:textId="77777777" w:rsidR="00490259" w:rsidRPr="00585759" w:rsidRDefault="00490259" w:rsidP="00585759">
            <w:pPr>
              <w:tabs>
                <w:tab w:val="left" w:pos="851"/>
              </w:tabs>
              <w:jc w:val="center"/>
              <w:rPr>
                <w:lang w:eastAsia="zh-CN"/>
              </w:rPr>
            </w:pPr>
          </w:p>
        </w:tc>
        <w:tc>
          <w:tcPr>
            <w:tcW w:w="846" w:type="pct"/>
            <w:vAlign w:val="center"/>
          </w:tcPr>
          <w:p w14:paraId="4788E069" w14:textId="77777777" w:rsidR="00490259" w:rsidRPr="00585759" w:rsidRDefault="00490259" w:rsidP="00585759">
            <w:pPr>
              <w:tabs>
                <w:tab w:val="left" w:pos="851"/>
              </w:tabs>
              <w:jc w:val="center"/>
              <w:rPr>
                <w:b/>
                <w:lang w:eastAsia="zh-CN"/>
              </w:rPr>
            </w:pPr>
          </w:p>
        </w:tc>
        <w:tc>
          <w:tcPr>
            <w:tcW w:w="769" w:type="pct"/>
            <w:vAlign w:val="center"/>
          </w:tcPr>
          <w:p w14:paraId="69160411" w14:textId="77777777" w:rsidR="00490259" w:rsidRPr="00585759" w:rsidRDefault="00490259" w:rsidP="00585759">
            <w:pPr>
              <w:tabs>
                <w:tab w:val="left" w:pos="851"/>
              </w:tabs>
              <w:jc w:val="center"/>
              <w:rPr>
                <w:b/>
                <w:lang w:eastAsia="zh-CN"/>
              </w:rPr>
            </w:pPr>
          </w:p>
        </w:tc>
        <w:tc>
          <w:tcPr>
            <w:tcW w:w="847" w:type="pct"/>
            <w:vAlign w:val="center"/>
          </w:tcPr>
          <w:p w14:paraId="0CA6FDE9" w14:textId="77777777" w:rsidR="00490259" w:rsidRPr="00585759" w:rsidRDefault="00490259" w:rsidP="00585759">
            <w:pPr>
              <w:tabs>
                <w:tab w:val="left" w:pos="851"/>
              </w:tabs>
              <w:jc w:val="center"/>
              <w:rPr>
                <w:b/>
                <w:lang w:eastAsia="zh-CN"/>
              </w:rPr>
            </w:pPr>
          </w:p>
        </w:tc>
        <w:tc>
          <w:tcPr>
            <w:tcW w:w="999" w:type="pct"/>
            <w:vAlign w:val="center"/>
          </w:tcPr>
          <w:p w14:paraId="7D677F2D" w14:textId="77777777" w:rsidR="00490259" w:rsidRPr="00585759" w:rsidRDefault="00490259" w:rsidP="00585759">
            <w:pPr>
              <w:tabs>
                <w:tab w:val="left" w:pos="851"/>
              </w:tabs>
              <w:jc w:val="center"/>
              <w:rPr>
                <w:b/>
                <w:lang w:eastAsia="zh-CN"/>
              </w:rPr>
            </w:pPr>
          </w:p>
        </w:tc>
      </w:tr>
      <w:tr w:rsidR="00490259" w:rsidRPr="00585759" w14:paraId="57BA6F16" w14:textId="77777777" w:rsidTr="00585759">
        <w:trPr>
          <w:cantSplit/>
          <w:trHeight w:val="765"/>
        </w:trPr>
        <w:tc>
          <w:tcPr>
            <w:tcW w:w="231" w:type="pct"/>
            <w:vAlign w:val="center"/>
          </w:tcPr>
          <w:p w14:paraId="7CD8AECD" w14:textId="1D686C2C" w:rsidR="00490259" w:rsidRPr="00585759" w:rsidRDefault="00530672" w:rsidP="00585759">
            <w:pPr>
              <w:tabs>
                <w:tab w:val="left" w:pos="851"/>
              </w:tabs>
              <w:jc w:val="center"/>
              <w:rPr>
                <w:b/>
                <w:lang w:eastAsia="zh-CN"/>
              </w:rPr>
            </w:pPr>
            <w:r>
              <w:rPr>
                <w:b/>
                <w:lang w:eastAsia="zh-CN"/>
              </w:rPr>
              <w:t>4</w:t>
            </w:r>
          </w:p>
        </w:tc>
        <w:tc>
          <w:tcPr>
            <w:tcW w:w="1308" w:type="pct"/>
            <w:vAlign w:val="center"/>
          </w:tcPr>
          <w:p w14:paraId="1FB6E1B7" w14:textId="77777777" w:rsidR="00490259" w:rsidRPr="00585759" w:rsidRDefault="00490259" w:rsidP="00585759">
            <w:pPr>
              <w:tabs>
                <w:tab w:val="left" w:pos="851"/>
              </w:tabs>
              <w:jc w:val="center"/>
              <w:rPr>
                <w:lang w:eastAsia="zh-CN"/>
              </w:rPr>
            </w:pPr>
          </w:p>
        </w:tc>
        <w:tc>
          <w:tcPr>
            <w:tcW w:w="846" w:type="pct"/>
            <w:vAlign w:val="center"/>
          </w:tcPr>
          <w:p w14:paraId="45FDEB0B" w14:textId="77777777" w:rsidR="00490259" w:rsidRPr="00585759" w:rsidRDefault="00490259" w:rsidP="00585759">
            <w:pPr>
              <w:tabs>
                <w:tab w:val="left" w:pos="851"/>
              </w:tabs>
              <w:jc w:val="center"/>
              <w:rPr>
                <w:b/>
                <w:lang w:eastAsia="zh-CN"/>
              </w:rPr>
            </w:pPr>
          </w:p>
        </w:tc>
        <w:tc>
          <w:tcPr>
            <w:tcW w:w="769" w:type="pct"/>
            <w:vAlign w:val="center"/>
          </w:tcPr>
          <w:p w14:paraId="392EDC5D" w14:textId="77777777" w:rsidR="00490259" w:rsidRPr="00585759" w:rsidRDefault="00490259" w:rsidP="00585759">
            <w:pPr>
              <w:tabs>
                <w:tab w:val="left" w:pos="851"/>
              </w:tabs>
              <w:jc w:val="center"/>
              <w:rPr>
                <w:b/>
                <w:lang w:eastAsia="zh-CN"/>
              </w:rPr>
            </w:pPr>
          </w:p>
        </w:tc>
        <w:tc>
          <w:tcPr>
            <w:tcW w:w="847" w:type="pct"/>
            <w:vAlign w:val="center"/>
          </w:tcPr>
          <w:p w14:paraId="55C8ADAE" w14:textId="77777777" w:rsidR="00490259" w:rsidRPr="00585759" w:rsidRDefault="00490259" w:rsidP="00585759">
            <w:pPr>
              <w:tabs>
                <w:tab w:val="left" w:pos="851"/>
              </w:tabs>
              <w:jc w:val="center"/>
              <w:rPr>
                <w:b/>
                <w:lang w:eastAsia="zh-CN"/>
              </w:rPr>
            </w:pPr>
          </w:p>
        </w:tc>
        <w:tc>
          <w:tcPr>
            <w:tcW w:w="999" w:type="pct"/>
            <w:vAlign w:val="center"/>
          </w:tcPr>
          <w:p w14:paraId="0EBBDA82" w14:textId="77777777" w:rsidR="00490259" w:rsidRPr="00585759" w:rsidRDefault="00490259" w:rsidP="00585759">
            <w:pPr>
              <w:tabs>
                <w:tab w:val="left" w:pos="851"/>
              </w:tabs>
              <w:jc w:val="center"/>
              <w:rPr>
                <w:b/>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6AD2C985"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B55E867"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36"/>
    <w:p w14:paraId="61A143DB" w14:textId="02B5058C" w:rsidR="00555424" w:rsidRDefault="00555424">
      <w:pPr>
        <w:spacing w:after="160" w:line="259" w:lineRule="auto"/>
        <w:rPr>
          <w:i/>
          <w:iCs/>
        </w:rPr>
      </w:pPr>
      <w:r>
        <w:rPr>
          <w:i/>
          <w:iCs/>
        </w:rPr>
        <w:br w:type="page"/>
      </w:r>
    </w:p>
    <w:p w14:paraId="09D35969" w14:textId="77626F02"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7" w:name="_Toc218839897"/>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37"/>
      <w:r w:rsidR="00FE30F5">
        <w:rPr>
          <w:rFonts w:ascii="Times New Roman" w:hAnsi="Times New Roman" w:cs="Times New Roman"/>
        </w:rPr>
        <w:t xml:space="preserve"> </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3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60D4A708" w14:textId="77777777" w:rsidR="00490259" w:rsidRPr="005E5681" w:rsidRDefault="00490259" w:rsidP="00490259">
      <w:pPr>
        <w:rPr>
          <w:sz w:val="24"/>
          <w:szCs w:val="24"/>
        </w:rPr>
      </w:pPr>
    </w:p>
    <w:tbl>
      <w:tblPr>
        <w:tblW w:w="5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0"/>
        <w:gridCol w:w="3611"/>
        <w:gridCol w:w="2126"/>
        <w:gridCol w:w="1844"/>
        <w:gridCol w:w="1840"/>
      </w:tblGrid>
      <w:tr w:rsidR="00490259" w:rsidRPr="00585759" w14:paraId="55002C08" w14:textId="77777777" w:rsidTr="00451D74">
        <w:trPr>
          <w:cantSplit/>
          <w:trHeight w:val="20"/>
          <w:tblHeader/>
        </w:trPr>
        <w:tc>
          <w:tcPr>
            <w:tcW w:w="382" w:type="pct"/>
            <w:vAlign w:val="center"/>
          </w:tcPr>
          <w:p w14:paraId="5918B8DE" w14:textId="77777777" w:rsidR="00490259" w:rsidRPr="00585759" w:rsidRDefault="00490259" w:rsidP="00585759">
            <w:pPr>
              <w:autoSpaceDN w:val="0"/>
              <w:adjustRightInd w:val="0"/>
              <w:jc w:val="center"/>
              <w:rPr>
                <w:b/>
              </w:rPr>
            </w:pPr>
            <w:r w:rsidRPr="00585759">
              <w:rPr>
                <w:b/>
              </w:rPr>
              <w:t>Lp.</w:t>
            </w:r>
          </w:p>
        </w:tc>
        <w:tc>
          <w:tcPr>
            <w:tcW w:w="1770" w:type="pct"/>
            <w:vAlign w:val="center"/>
          </w:tcPr>
          <w:p w14:paraId="24790A1F" w14:textId="5EB8F127" w:rsidR="00490259" w:rsidRPr="00585759" w:rsidRDefault="00490259" w:rsidP="00585759">
            <w:pPr>
              <w:autoSpaceDN w:val="0"/>
              <w:adjustRightInd w:val="0"/>
              <w:jc w:val="center"/>
              <w:rPr>
                <w:b/>
              </w:rPr>
            </w:pPr>
            <w:r w:rsidRPr="00585759">
              <w:rPr>
                <w:b/>
              </w:rPr>
              <w:t xml:space="preserve">Wymagania Zamawiającego </w:t>
            </w:r>
            <w:r w:rsidR="008F2B27" w:rsidRPr="00585759">
              <w:rPr>
                <w:b/>
              </w:rPr>
              <w:br/>
            </w:r>
            <w:r w:rsidRPr="00585759">
              <w:rPr>
                <w:b/>
              </w:rPr>
              <w:t xml:space="preserve">w zakresie ilości osób </w:t>
            </w:r>
            <w:r w:rsidR="008F2B27" w:rsidRPr="00585759">
              <w:rPr>
                <w:b/>
              </w:rPr>
              <w:br/>
            </w:r>
            <w:r w:rsidRPr="00585759">
              <w:rPr>
                <w:b/>
              </w:rPr>
              <w:t>o wymaganych uprawnieniach/</w:t>
            </w:r>
            <w:r w:rsidR="008F2B27" w:rsidRPr="00585759">
              <w:rPr>
                <w:b/>
              </w:rPr>
              <w:br/>
            </w:r>
            <w:r w:rsidRPr="00585759">
              <w:rPr>
                <w:b/>
              </w:rPr>
              <w:t>kwalifikacjach</w:t>
            </w:r>
          </w:p>
        </w:tc>
        <w:tc>
          <w:tcPr>
            <w:tcW w:w="1042" w:type="pct"/>
            <w:vAlign w:val="center"/>
          </w:tcPr>
          <w:p w14:paraId="52860933" w14:textId="77777777" w:rsidR="00490259" w:rsidRPr="00585759" w:rsidRDefault="00490259" w:rsidP="00585759">
            <w:pPr>
              <w:jc w:val="center"/>
              <w:rPr>
                <w:b/>
              </w:rPr>
            </w:pPr>
            <w:r w:rsidRPr="00585759">
              <w:rPr>
                <w:b/>
              </w:rPr>
              <w:t>Imię i nazwisko</w:t>
            </w:r>
          </w:p>
        </w:tc>
        <w:tc>
          <w:tcPr>
            <w:tcW w:w="904" w:type="pct"/>
            <w:shd w:val="clear" w:color="auto" w:fill="auto"/>
            <w:vAlign w:val="center"/>
          </w:tcPr>
          <w:p w14:paraId="7B1BBD5E" w14:textId="77777777" w:rsidR="00490259" w:rsidRPr="00585759" w:rsidRDefault="00490259" w:rsidP="00585759">
            <w:pPr>
              <w:jc w:val="center"/>
              <w:rPr>
                <w:b/>
              </w:rPr>
            </w:pPr>
            <w:r w:rsidRPr="00585759">
              <w:rPr>
                <w:b/>
              </w:rPr>
              <w:t>Nr dokumentu potwierdzającego posiadane uprawnienia/ kwalifikacje/</w:t>
            </w:r>
          </w:p>
          <w:p w14:paraId="723CC92A" w14:textId="77777777" w:rsidR="00490259" w:rsidRPr="00585759" w:rsidRDefault="00490259" w:rsidP="00585759">
            <w:pPr>
              <w:jc w:val="center"/>
              <w:rPr>
                <w:b/>
              </w:rPr>
            </w:pPr>
            <w:r w:rsidRPr="00585759">
              <w:rPr>
                <w:b/>
              </w:rPr>
              <w:t>wykształcenie</w:t>
            </w:r>
          </w:p>
        </w:tc>
        <w:tc>
          <w:tcPr>
            <w:tcW w:w="901" w:type="pct"/>
            <w:shd w:val="clear" w:color="auto" w:fill="auto"/>
            <w:vAlign w:val="center"/>
          </w:tcPr>
          <w:p w14:paraId="20FE4094" w14:textId="1F098B92" w:rsidR="00490259" w:rsidRPr="00585759" w:rsidRDefault="00490259" w:rsidP="00585759">
            <w:pPr>
              <w:jc w:val="center"/>
              <w:rPr>
                <w:b/>
              </w:rPr>
            </w:pPr>
            <w:r w:rsidRPr="00585759">
              <w:rPr>
                <w:b/>
                <w:iCs/>
              </w:rPr>
              <w:t>Podmiot udostępniający zasoby</w:t>
            </w:r>
            <w:r w:rsidRPr="00585759">
              <w:rPr>
                <w:b/>
                <w:bCs/>
              </w:rPr>
              <w:t xml:space="preserve"> w przypadku korzystania przez </w:t>
            </w:r>
            <w:r w:rsidR="008616AB" w:rsidRPr="00585759">
              <w:rPr>
                <w:b/>
                <w:bCs/>
              </w:rPr>
              <w:t>Wykonawcę</w:t>
            </w:r>
          </w:p>
        </w:tc>
      </w:tr>
      <w:tr w:rsidR="00490259" w:rsidRPr="00585759" w14:paraId="3B2BB9FA" w14:textId="77777777" w:rsidTr="00451D74">
        <w:trPr>
          <w:cantSplit/>
          <w:trHeight w:val="20"/>
          <w:tblHeader/>
        </w:trPr>
        <w:tc>
          <w:tcPr>
            <w:tcW w:w="382" w:type="pct"/>
            <w:vAlign w:val="center"/>
          </w:tcPr>
          <w:p w14:paraId="02A60694" w14:textId="77777777" w:rsidR="00490259" w:rsidRPr="00585759" w:rsidRDefault="00490259" w:rsidP="00585759">
            <w:pPr>
              <w:jc w:val="center"/>
              <w:rPr>
                <w:i/>
              </w:rPr>
            </w:pPr>
            <w:r w:rsidRPr="00585759">
              <w:rPr>
                <w:i/>
              </w:rPr>
              <w:t>1</w:t>
            </w:r>
          </w:p>
        </w:tc>
        <w:tc>
          <w:tcPr>
            <w:tcW w:w="1770" w:type="pct"/>
            <w:vAlign w:val="center"/>
          </w:tcPr>
          <w:p w14:paraId="3656FCCF" w14:textId="77777777" w:rsidR="00490259" w:rsidRPr="00585759" w:rsidRDefault="00490259" w:rsidP="00585759">
            <w:pPr>
              <w:tabs>
                <w:tab w:val="left" w:pos="470"/>
              </w:tabs>
              <w:jc w:val="center"/>
              <w:rPr>
                <w:i/>
              </w:rPr>
            </w:pPr>
            <w:r w:rsidRPr="00585759">
              <w:rPr>
                <w:i/>
              </w:rPr>
              <w:t>2</w:t>
            </w:r>
          </w:p>
        </w:tc>
        <w:tc>
          <w:tcPr>
            <w:tcW w:w="1042" w:type="pct"/>
            <w:vAlign w:val="center"/>
          </w:tcPr>
          <w:p w14:paraId="422D6F03" w14:textId="77777777" w:rsidR="00490259" w:rsidRPr="00585759" w:rsidRDefault="00490259" w:rsidP="00585759">
            <w:pPr>
              <w:jc w:val="center"/>
              <w:rPr>
                <w:i/>
              </w:rPr>
            </w:pPr>
            <w:r w:rsidRPr="00585759">
              <w:rPr>
                <w:i/>
              </w:rPr>
              <w:t>3</w:t>
            </w:r>
          </w:p>
        </w:tc>
        <w:tc>
          <w:tcPr>
            <w:tcW w:w="904" w:type="pct"/>
            <w:shd w:val="clear" w:color="auto" w:fill="auto"/>
            <w:vAlign w:val="center"/>
          </w:tcPr>
          <w:p w14:paraId="6408A074" w14:textId="77777777" w:rsidR="00490259" w:rsidRPr="00585759" w:rsidRDefault="00490259" w:rsidP="00585759">
            <w:pPr>
              <w:jc w:val="center"/>
              <w:rPr>
                <w:i/>
              </w:rPr>
            </w:pPr>
            <w:r w:rsidRPr="00585759">
              <w:rPr>
                <w:i/>
              </w:rPr>
              <w:t>4</w:t>
            </w:r>
          </w:p>
        </w:tc>
        <w:tc>
          <w:tcPr>
            <w:tcW w:w="901" w:type="pct"/>
            <w:shd w:val="clear" w:color="auto" w:fill="auto"/>
            <w:vAlign w:val="center"/>
          </w:tcPr>
          <w:p w14:paraId="3A005E3A" w14:textId="77777777" w:rsidR="00490259" w:rsidRPr="00585759" w:rsidRDefault="00490259" w:rsidP="00585759">
            <w:pPr>
              <w:jc w:val="center"/>
              <w:rPr>
                <w:i/>
              </w:rPr>
            </w:pPr>
            <w:r w:rsidRPr="00585759">
              <w:rPr>
                <w:i/>
              </w:rPr>
              <w:t>5</w:t>
            </w:r>
          </w:p>
        </w:tc>
      </w:tr>
      <w:tr w:rsidR="00490259" w:rsidRPr="003B00AB" w14:paraId="36DD8596" w14:textId="77777777" w:rsidTr="00451D74">
        <w:trPr>
          <w:cantSplit/>
          <w:trHeight w:val="431"/>
        </w:trPr>
        <w:tc>
          <w:tcPr>
            <w:tcW w:w="5000" w:type="pct"/>
            <w:gridSpan w:val="5"/>
            <w:vAlign w:val="center"/>
          </w:tcPr>
          <w:p w14:paraId="178A7CAC" w14:textId="53A583FD" w:rsidR="00490259" w:rsidRPr="00451D74" w:rsidRDefault="00451D74" w:rsidP="00451D74">
            <w:pPr>
              <w:ind w:left="720" w:hanging="653"/>
              <w:jc w:val="both"/>
              <w:rPr>
                <w:b/>
                <w:bCs/>
              </w:rPr>
            </w:pPr>
            <w:r>
              <w:rPr>
                <w:b/>
                <w:bCs/>
              </w:rPr>
              <w:t xml:space="preserve">I. </w:t>
            </w:r>
            <w:r w:rsidR="003B00AB" w:rsidRPr="00451D74">
              <w:rPr>
                <w:b/>
                <w:bCs/>
              </w:rPr>
              <w:t>Wykonawca skieruje do wykonania zamówienia osoby o następujących kwalifikacjach, w liczbie co najmniej:</w:t>
            </w:r>
          </w:p>
        </w:tc>
      </w:tr>
      <w:tr w:rsidR="00530672" w:rsidRPr="003B00AB" w14:paraId="3ACDD557" w14:textId="77777777" w:rsidTr="00451D74">
        <w:trPr>
          <w:cantSplit/>
          <w:trHeight w:val="1837"/>
        </w:trPr>
        <w:tc>
          <w:tcPr>
            <w:tcW w:w="382" w:type="pct"/>
            <w:vAlign w:val="center"/>
          </w:tcPr>
          <w:p w14:paraId="5A189110" w14:textId="2831E52E" w:rsidR="00530672" w:rsidRPr="003B00AB" w:rsidRDefault="003B00AB" w:rsidP="003B00AB">
            <w:pPr>
              <w:jc w:val="center"/>
              <w:rPr>
                <w:b/>
              </w:rPr>
            </w:pPr>
            <w:bookmarkStart w:id="139" w:name="_Hlk217041750"/>
            <w:r w:rsidRPr="003B00AB">
              <w:rPr>
                <w:b/>
              </w:rPr>
              <w:t>1</w:t>
            </w:r>
          </w:p>
        </w:tc>
        <w:tc>
          <w:tcPr>
            <w:tcW w:w="1770" w:type="pct"/>
            <w:vAlign w:val="center"/>
          </w:tcPr>
          <w:p w14:paraId="7B81F2A4" w14:textId="76CC5751" w:rsidR="00530672" w:rsidRPr="003B00AB" w:rsidRDefault="003B00AB" w:rsidP="003B00AB">
            <w:pPr>
              <w:jc w:val="both"/>
            </w:pPr>
            <w:r w:rsidRPr="003B00AB">
              <w:rPr>
                <w:b/>
                <w:bCs/>
              </w:rPr>
              <w:t>1 osoba</w:t>
            </w:r>
            <w:r w:rsidRPr="003B00AB">
              <w:t xml:space="preserve"> (kierownik budowy) posiadająca uprawnienia budowlane</w:t>
            </w:r>
            <w:r>
              <w:t xml:space="preserve"> </w:t>
            </w:r>
            <w:r w:rsidRPr="003B00AB">
              <w:t xml:space="preserve">w specjalności konstrukcyjno-budowlanej do kierowania robotami budowlanymi </w:t>
            </w:r>
            <w:r w:rsidRPr="003B00AB">
              <w:rPr>
                <w:u w:val="single"/>
              </w:rPr>
              <w:t>bez ograniczeń</w:t>
            </w:r>
            <w:r w:rsidRPr="003B00AB">
              <w:t xml:space="preserve">, zgodnie z Ustawą Prawo budowlane (Dz. U. z 2021r poz. 2351 oraz z 2022r. poz. 88 z </w:t>
            </w:r>
            <w:proofErr w:type="spellStart"/>
            <w:r w:rsidRPr="003B00AB">
              <w:t>późn</w:t>
            </w:r>
            <w:proofErr w:type="spellEnd"/>
            <w:r w:rsidRPr="003B00AB">
              <w:t>. zm.),</w:t>
            </w:r>
          </w:p>
        </w:tc>
        <w:tc>
          <w:tcPr>
            <w:tcW w:w="1042" w:type="pct"/>
            <w:vAlign w:val="center"/>
          </w:tcPr>
          <w:p w14:paraId="434689FE" w14:textId="77777777" w:rsidR="00530672" w:rsidRPr="003B00AB" w:rsidRDefault="00530672" w:rsidP="003B00AB">
            <w:pPr>
              <w:jc w:val="center"/>
              <w:rPr>
                <w:b/>
                <w:bCs/>
              </w:rPr>
            </w:pPr>
          </w:p>
        </w:tc>
        <w:tc>
          <w:tcPr>
            <w:tcW w:w="904" w:type="pct"/>
            <w:shd w:val="clear" w:color="auto" w:fill="auto"/>
            <w:vAlign w:val="center"/>
          </w:tcPr>
          <w:p w14:paraId="0428BE67" w14:textId="77777777" w:rsidR="00530672" w:rsidRPr="003B00AB" w:rsidRDefault="00530672" w:rsidP="003B00AB">
            <w:pPr>
              <w:jc w:val="center"/>
            </w:pPr>
          </w:p>
        </w:tc>
        <w:tc>
          <w:tcPr>
            <w:tcW w:w="901" w:type="pct"/>
            <w:shd w:val="clear" w:color="auto" w:fill="auto"/>
            <w:vAlign w:val="center"/>
          </w:tcPr>
          <w:p w14:paraId="2A1D22D4" w14:textId="77777777" w:rsidR="00530672" w:rsidRPr="003B00AB" w:rsidRDefault="00530672" w:rsidP="003B00AB">
            <w:pPr>
              <w:jc w:val="center"/>
            </w:pPr>
          </w:p>
        </w:tc>
      </w:tr>
      <w:tr w:rsidR="00530672" w:rsidRPr="003B00AB" w14:paraId="41314B9E" w14:textId="77777777" w:rsidTr="00451D74">
        <w:trPr>
          <w:cantSplit/>
          <w:trHeight w:val="2261"/>
        </w:trPr>
        <w:tc>
          <w:tcPr>
            <w:tcW w:w="382" w:type="pct"/>
            <w:vAlign w:val="center"/>
          </w:tcPr>
          <w:p w14:paraId="2D7D7C6C" w14:textId="1D31DED8" w:rsidR="00530672" w:rsidRPr="003B00AB" w:rsidRDefault="003B00AB" w:rsidP="003B00AB">
            <w:pPr>
              <w:jc w:val="center"/>
              <w:rPr>
                <w:b/>
              </w:rPr>
            </w:pPr>
            <w:r w:rsidRPr="003B00AB">
              <w:rPr>
                <w:b/>
              </w:rPr>
              <w:t>2</w:t>
            </w:r>
          </w:p>
        </w:tc>
        <w:tc>
          <w:tcPr>
            <w:tcW w:w="1770" w:type="pct"/>
            <w:vAlign w:val="center"/>
          </w:tcPr>
          <w:p w14:paraId="421AFED2" w14:textId="32E37580" w:rsidR="00530672" w:rsidRPr="003B00AB" w:rsidRDefault="003B00AB" w:rsidP="003B00AB">
            <w:pPr>
              <w:contextualSpacing/>
              <w:jc w:val="both"/>
            </w:pPr>
            <w:r w:rsidRPr="00451D74">
              <w:rPr>
                <w:b/>
                <w:bCs/>
              </w:rPr>
              <w:t>1 osoba</w:t>
            </w:r>
            <w:r w:rsidRPr="003B00AB">
              <w:t xml:space="preserve"> (kierownik robót branży elektrycznej) posiadająca uprawnienia budowlane do kierowania robotami budowalnymi w specjalności instalacyjnej w zakresie sieci, instalacji i urządzeń elektrycznych i elektroenergetycznych bez ograniczeń, zgodnie z Ustawą Prawo budowlane (Dz. U. z 2021r poz. 2351 oraz z 2022r. poz. 88 z </w:t>
            </w:r>
            <w:proofErr w:type="spellStart"/>
            <w:r w:rsidRPr="003B00AB">
              <w:t>późn</w:t>
            </w:r>
            <w:proofErr w:type="spellEnd"/>
            <w:r w:rsidRPr="003B00AB">
              <w:t>. zm.),</w:t>
            </w:r>
          </w:p>
        </w:tc>
        <w:tc>
          <w:tcPr>
            <w:tcW w:w="1042" w:type="pct"/>
            <w:vAlign w:val="center"/>
          </w:tcPr>
          <w:p w14:paraId="20AE91FC" w14:textId="77777777" w:rsidR="00530672" w:rsidRPr="003B00AB" w:rsidRDefault="00530672" w:rsidP="003B00AB">
            <w:pPr>
              <w:jc w:val="center"/>
              <w:rPr>
                <w:b/>
                <w:bCs/>
              </w:rPr>
            </w:pPr>
          </w:p>
        </w:tc>
        <w:tc>
          <w:tcPr>
            <w:tcW w:w="904" w:type="pct"/>
            <w:shd w:val="clear" w:color="auto" w:fill="auto"/>
            <w:vAlign w:val="center"/>
          </w:tcPr>
          <w:p w14:paraId="64234643" w14:textId="77777777" w:rsidR="00530672" w:rsidRPr="003B00AB" w:rsidRDefault="00530672" w:rsidP="003B00AB">
            <w:pPr>
              <w:jc w:val="center"/>
            </w:pPr>
          </w:p>
        </w:tc>
        <w:tc>
          <w:tcPr>
            <w:tcW w:w="901" w:type="pct"/>
            <w:shd w:val="clear" w:color="auto" w:fill="auto"/>
            <w:vAlign w:val="center"/>
          </w:tcPr>
          <w:p w14:paraId="384B70C0" w14:textId="77777777" w:rsidR="00530672" w:rsidRPr="003B00AB" w:rsidRDefault="00530672" w:rsidP="003B00AB">
            <w:pPr>
              <w:jc w:val="center"/>
            </w:pPr>
          </w:p>
        </w:tc>
      </w:tr>
      <w:tr w:rsidR="00530672" w:rsidRPr="003B00AB" w14:paraId="11BE7007" w14:textId="77777777" w:rsidTr="00451D74">
        <w:trPr>
          <w:cantSplit/>
          <w:trHeight w:val="779"/>
        </w:trPr>
        <w:tc>
          <w:tcPr>
            <w:tcW w:w="382" w:type="pct"/>
            <w:vAlign w:val="center"/>
          </w:tcPr>
          <w:p w14:paraId="3ABC1FB2" w14:textId="1D3EC2BD" w:rsidR="00530672" w:rsidRPr="003B00AB" w:rsidRDefault="003B00AB" w:rsidP="003B00AB">
            <w:pPr>
              <w:jc w:val="center"/>
              <w:rPr>
                <w:b/>
              </w:rPr>
            </w:pPr>
            <w:r w:rsidRPr="003B00AB">
              <w:rPr>
                <w:b/>
              </w:rPr>
              <w:t>3</w:t>
            </w:r>
          </w:p>
        </w:tc>
        <w:tc>
          <w:tcPr>
            <w:tcW w:w="1770" w:type="pct"/>
            <w:vAlign w:val="center"/>
          </w:tcPr>
          <w:p w14:paraId="5E18D112" w14:textId="0BE0BCC7" w:rsidR="00530672" w:rsidRPr="003B00AB" w:rsidRDefault="003B00AB" w:rsidP="003B00AB">
            <w:pPr>
              <w:contextualSpacing/>
              <w:jc w:val="both"/>
            </w:pPr>
            <w:r w:rsidRPr="00451D74">
              <w:rPr>
                <w:b/>
                <w:bCs/>
              </w:rPr>
              <w:t>1 osoba</w:t>
            </w:r>
            <w:r w:rsidRPr="003B00AB">
              <w:t xml:space="preserve"> (brygadzista) w przypadku braku stałego dozoru przez kierownika budowy.</w:t>
            </w:r>
          </w:p>
        </w:tc>
        <w:tc>
          <w:tcPr>
            <w:tcW w:w="1042" w:type="pct"/>
            <w:vAlign w:val="center"/>
          </w:tcPr>
          <w:p w14:paraId="79197E78" w14:textId="77777777" w:rsidR="00530672" w:rsidRPr="003B00AB" w:rsidRDefault="00530672" w:rsidP="003B00AB">
            <w:pPr>
              <w:jc w:val="center"/>
              <w:rPr>
                <w:b/>
                <w:bCs/>
              </w:rPr>
            </w:pPr>
          </w:p>
        </w:tc>
        <w:tc>
          <w:tcPr>
            <w:tcW w:w="904" w:type="pct"/>
            <w:shd w:val="clear" w:color="auto" w:fill="auto"/>
            <w:vAlign w:val="center"/>
          </w:tcPr>
          <w:p w14:paraId="6215C71D" w14:textId="77777777" w:rsidR="00530672" w:rsidRPr="003B00AB" w:rsidRDefault="00530672" w:rsidP="003B00AB">
            <w:pPr>
              <w:jc w:val="center"/>
            </w:pPr>
          </w:p>
        </w:tc>
        <w:tc>
          <w:tcPr>
            <w:tcW w:w="901" w:type="pct"/>
            <w:shd w:val="clear" w:color="auto" w:fill="auto"/>
            <w:vAlign w:val="center"/>
          </w:tcPr>
          <w:p w14:paraId="788497BF" w14:textId="77777777" w:rsidR="00530672" w:rsidRPr="003B00AB" w:rsidRDefault="00530672" w:rsidP="003B00AB">
            <w:pPr>
              <w:jc w:val="center"/>
            </w:pPr>
          </w:p>
        </w:tc>
      </w:tr>
      <w:tr w:rsidR="003B00AB" w:rsidRPr="003B00AB" w14:paraId="4F5226B3" w14:textId="77777777" w:rsidTr="00451D74">
        <w:trPr>
          <w:cantSplit/>
          <w:trHeight w:val="2786"/>
        </w:trPr>
        <w:tc>
          <w:tcPr>
            <w:tcW w:w="5000" w:type="pct"/>
            <w:gridSpan w:val="5"/>
            <w:vAlign w:val="center"/>
          </w:tcPr>
          <w:p w14:paraId="64496C59" w14:textId="77777777" w:rsidR="003B00AB" w:rsidRPr="003B00AB" w:rsidRDefault="003B00AB" w:rsidP="00451D74">
            <w:pPr>
              <w:pStyle w:val="Akapitzlist"/>
              <w:ind w:left="67"/>
              <w:jc w:val="both"/>
              <w:rPr>
                <w:i/>
                <w:iCs/>
                <w:sz w:val="20"/>
                <w:szCs w:val="20"/>
              </w:rPr>
            </w:pPr>
            <w:r w:rsidRPr="003B00AB">
              <w:rPr>
                <w:i/>
                <w:iCs/>
                <w:sz w:val="20"/>
                <w:szCs w:val="20"/>
              </w:rPr>
              <w:t>Wymaga się aby osoby wyszczególnione wyżej w 1) oraz 3) posiadały kwalifikacje na stanowisko co najmniej osoby dozoru ruchu branży budowlanej, zgodnie z Ustawą z dnia 9 czerwca 2011 r. – Prawo geologiczne i górnicze oraz Rozporządzenie Ministra Środowiska z dnia 02 sierpnia 2016 r. w sprawie kwalifikacji w zakresie górnictwa i ratownictwa górniczego wydane przez właściwy organ nadzoru górniczego.</w:t>
            </w:r>
          </w:p>
          <w:p w14:paraId="6FCE8352" w14:textId="77777777" w:rsidR="003B00AB" w:rsidRPr="003B00AB" w:rsidRDefault="003B00AB" w:rsidP="00451D74">
            <w:pPr>
              <w:pStyle w:val="Akapitzlist"/>
              <w:ind w:left="67"/>
              <w:jc w:val="both"/>
              <w:rPr>
                <w:i/>
                <w:iCs/>
                <w:sz w:val="20"/>
                <w:szCs w:val="20"/>
              </w:rPr>
            </w:pPr>
          </w:p>
          <w:p w14:paraId="6090DDB1" w14:textId="77777777" w:rsidR="003B00AB" w:rsidRPr="003B00AB" w:rsidRDefault="003B00AB" w:rsidP="00451D74">
            <w:pPr>
              <w:pStyle w:val="Akapitzlist"/>
              <w:ind w:left="67"/>
              <w:jc w:val="both"/>
              <w:rPr>
                <w:i/>
                <w:iCs/>
                <w:sz w:val="20"/>
                <w:szCs w:val="20"/>
              </w:rPr>
            </w:pPr>
            <w:r w:rsidRPr="003B00AB">
              <w:rPr>
                <w:i/>
                <w:iCs/>
                <w:sz w:val="20"/>
                <w:szCs w:val="20"/>
              </w:rPr>
              <w:t>W przypadku stałego dozoru przez kierownika budowy nad robotami, Wykonawca nie musi wykazać się dysponowaniem brygadzistą o uprawnieniach jak wyżej. Wówczas Wykonawca zobowiązany jest do dołączenia do oferty oświadczenia kierownika budowy – zobowiązanie do stałego dozoru nad robotami.</w:t>
            </w:r>
          </w:p>
          <w:p w14:paraId="1BA9774B" w14:textId="0A2E4FF4" w:rsidR="003B00AB" w:rsidRPr="003B00AB" w:rsidRDefault="003B00AB" w:rsidP="00451D74">
            <w:pPr>
              <w:ind w:left="67"/>
              <w:jc w:val="both"/>
            </w:pPr>
            <w:r w:rsidRPr="003B00AB">
              <w:rPr>
                <w:i/>
                <w:iCs/>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tc>
      </w:tr>
      <w:tr w:rsidR="003B00AB" w:rsidRPr="003B00AB" w14:paraId="3B8347D5" w14:textId="77777777" w:rsidTr="00451D74">
        <w:trPr>
          <w:cantSplit/>
          <w:trHeight w:val="667"/>
        </w:trPr>
        <w:tc>
          <w:tcPr>
            <w:tcW w:w="5000" w:type="pct"/>
            <w:gridSpan w:val="5"/>
            <w:vAlign w:val="center"/>
          </w:tcPr>
          <w:p w14:paraId="573F894E" w14:textId="705EA7CF" w:rsidR="003B00AB" w:rsidRPr="00451D74" w:rsidRDefault="00451D74" w:rsidP="00451D74">
            <w:pPr>
              <w:ind w:left="67"/>
              <w:jc w:val="both"/>
              <w:rPr>
                <w:b/>
                <w:bCs/>
              </w:rPr>
            </w:pPr>
            <w:r>
              <w:rPr>
                <w:b/>
                <w:bCs/>
              </w:rPr>
              <w:t xml:space="preserve">II. </w:t>
            </w:r>
            <w:r w:rsidR="003B00AB" w:rsidRPr="00451D74">
              <w:rPr>
                <w:b/>
                <w:bCs/>
              </w:rPr>
              <w:t>osoby posiadające stosowne uprawnienia do wykonywania prac specjalistycznych (np. spawacz, hakowy, obsługa wciągników i wciągarek,  obsługa piaskarki, montażysta rusztowań – w zależności od potrzeb) tj. co najmniej:</w:t>
            </w:r>
          </w:p>
        </w:tc>
      </w:tr>
      <w:tr w:rsidR="003B00AB" w:rsidRPr="003B00AB" w14:paraId="11DB2AC4" w14:textId="77777777" w:rsidTr="00451D74">
        <w:trPr>
          <w:cantSplit/>
          <w:trHeight w:val="502"/>
        </w:trPr>
        <w:tc>
          <w:tcPr>
            <w:tcW w:w="382" w:type="pct"/>
            <w:vMerge w:val="restart"/>
            <w:vAlign w:val="center"/>
          </w:tcPr>
          <w:p w14:paraId="0C69C482" w14:textId="0F897C1C" w:rsidR="003B00AB" w:rsidRPr="003B00AB" w:rsidRDefault="003B00AB" w:rsidP="003B00AB">
            <w:pPr>
              <w:jc w:val="center"/>
              <w:rPr>
                <w:b/>
              </w:rPr>
            </w:pPr>
            <w:r w:rsidRPr="003B00AB">
              <w:rPr>
                <w:b/>
              </w:rPr>
              <w:t>4</w:t>
            </w:r>
          </w:p>
        </w:tc>
        <w:tc>
          <w:tcPr>
            <w:tcW w:w="1770" w:type="pct"/>
            <w:vMerge w:val="restart"/>
            <w:vAlign w:val="center"/>
          </w:tcPr>
          <w:p w14:paraId="50A45CA2" w14:textId="7A1886B6" w:rsidR="003B00AB" w:rsidRPr="003B00AB" w:rsidRDefault="003B00AB" w:rsidP="00451D74">
            <w:pPr>
              <w:contextualSpacing/>
            </w:pPr>
            <w:r w:rsidRPr="00451D74">
              <w:rPr>
                <w:b/>
                <w:bCs/>
              </w:rPr>
              <w:t>5 osób</w:t>
            </w:r>
            <w:r w:rsidRPr="003B00AB">
              <w:t xml:space="preserve"> posiadających aktualne kwalifikacje spawacza potwierdzone </w:t>
            </w:r>
            <w:r w:rsidRPr="003B00AB">
              <w:lastRenderedPageBreak/>
              <w:t>ważnym świadectwem Instytutu Spawalnictwa lub inną uprawnioną jednostką zgodnie z wymaganiami PN-EN 287-1 lub ISO 9609-1.</w:t>
            </w:r>
          </w:p>
        </w:tc>
        <w:tc>
          <w:tcPr>
            <w:tcW w:w="1042" w:type="pct"/>
            <w:vAlign w:val="center"/>
          </w:tcPr>
          <w:p w14:paraId="4C828F8A" w14:textId="77777777" w:rsidR="003B00AB" w:rsidRPr="003B00AB" w:rsidRDefault="003B00AB" w:rsidP="00451D74">
            <w:pPr>
              <w:rPr>
                <w:b/>
                <w:bCs/>
              </w:rPr>
            </w:pPr>
          </w:p>
        </w:tc>
        <w:tc>
          <w:tcPr>
            <w:tcW w:w="904" w:type="pct"/>
            <w:shd w:val="clear" w:color="auto" w:fill="auto"/>
            <w:vAlign w:val="center"/>
          </w:tcPr>
          <w:p w14:paraId="47C96F0F" w14:textId="77777777" w:rsidR="003B00AB" w:rsidRPr="003B00AB" w:rsidRDefault="003B00AB" w:rsidP="00451D74"/>
        </w:tc>
        <w:tc>
          <w:tcPr>
            <w:tcW w:w="901" w:type="pct"/>
            <w:shd w:val="clear" w:color="auto" w:fill="auto"/>
            <w:vAlign w:val="center"/>
          </w:tcPr>
          <w:p w14:paraId="15B668B2" w14:textId="77777777" w:rsidR="003B00AB" w:rsidRPr="003B00AB" w:rsidRDefault="003B00AB" w:rsidP="00451D74"/>
        </w:tc>
      </w:tr>
      <w:tr w:rsidR="003B00AB" w:rsidRPr="003B00AB" w14:paraId="29ADAABE" w14:textId="77777777" w:rsidTr="00451D74">
        <w:trPr>
          <w:cantSplit/>
          <w:trHeight w:val="588"/>
        </w:trPr>
        <w:tc>
          <w:tcPr>
            <w:tcW w:w="382" w:type="pct"/>
            <w:vMerge/>
            <w:vAlign w:val="center"/>
          </w:tcPr>
          <w:p w14:paraId="30341399" w14:textId="77777777" w:rsidR="003B00AB" w:rsidRPr="003B00AB" w:rsidRDefault="003B00AB" w:rsidP="003B00AB">
            <w:pPr>
              <w:jc w:val="center"/>
              <w:rPr>
                <w:b/>
              </w:rPr>
            </w:pPr>
          </w:p>
        </w:tc>
        <w:tc>
          <w:tcPr>
            <w:tcW w:w="1770" w:type="pct"/>
            <w:vMerge/>
            <w:vAlign w:val="center"/>
          </w:tcPr>
          <w:p w14:paraId="58E0AB59" w14:textId="77777777" w:rsidR="003B00AB" w:rsidRPr="003B00AB" w:rsidRDefault="003B00AB" w:rsidP="00451D74">
            <w:pPr>
              <w:contextualSpacing/>
            </w:pPr>
          </w:p>
        </w:tc>
        <w:tc>
          <w:tcPr>
            <w:tcW w:w="1042" w:type="pct"/>
            <w:vAlign w:val="center"/>
          </w:tcPr>
          <w:p w14:paraId="3E1A5C36" w14:textId="77777777" w:rsidR="003B00AB" w:rsidRPr="003B00AB" w:rsidRDefault="003B00AB" w:rsidP="00451D74">
            <w:pPr>
              <w:rPr>
                <w:b/>
                <w:bCs/>
              </w:rPr>
            </w:pPr>
          </w:p>
        </w:tc>
        <w:tc>
          <w:tcPr>
            <w:tcW w:w="904" w:type="pct"/>
            <w:shd w:val="clear" w:color="auto" w:fill="auto"/>
            <w:vAlign w:val="center"/>
          </w:tcPr>
          <w:p w14:paraId="14504628" w14:textId="77777777" w:rsidR="003B00AB" w:rsidRPr="003B00AB" w:rsidRDefault="003B00AB" w:rsidP="00451D74"/>
        </w:tc>
        <w:tc>
          <w:tcPr>
            <w:tcW w:w="901" w:type="pct"/>
            <w:shd w:val="clear" w:color="auto" w:fill="auto"/>
            <w:vAlign w:val="center"/>
          </w:tcPr>
          <w:p w14:paraId="66A02B65" w14:textId="77777777" w:rsidR="003B00AB" w:rsidRPr="003B00AB" w:rsidRDefault="003B00AB" w:rsidP="00451D74"/>
        </w:tc>
      </w:tr>
      <w:tr w:rsidR="003B00AB" w:rsidRPr="003B00AB" w14:paraId="2A13D220" w14:textId="77777777" w:rsidTr="00451D74">
        <w:trPr>
          <w:cantSplit/>
          <w:trHeight w:val="714"/>
        </w:trPr>
        <w:tc>
          <w:tcPr>
            <w:tcW w:w="382" w:type="pct"/>
            <w:vMerge/>
            <w:vAlign w:val="center"/>
          </w:tcPr>
          <w:p w14:paraId="0DF257EE" w14:textId="77777777" w:rsidR="003B00AB" w:rsidRPr="003B00AB" w:rsidRDefault="003B00AB" w:rsidP="003B00AB">
            <w:pPr>
              <w:jc w:val="center"/>
              <w:rPr>
                <w:b/>
              </w:rPr>
            </w:pPr>
          </w:p>
        </w:tc>
        <w:tc>
          <w:tcPr>
            <w:tcW w:w="1770" w:type="pct"/>
            <w:vMerge/>
            <w:vAlign w:val="center"/>
          </w:tcPr>
          <w:p w14:paraId="2523FDBC" w14:textId="77777777" w:rsidR="003B00AB" w:rsidRPr="003B00AB" w:rsidRDefault="003B00AB" w:rsidP="00451D74">
            <w:pPr>
              <w:contextualSpacing/>
            </w:pPr>
          </w:p>
        </w:tc>
        <w:tc>
          <w:tcPr>
            <w:tcW w:w="1042" w:type="pct"/>
            <w:vAlign w:val="center"/>
          </w:tcPr>
          <w:p w14:paraId="70C9D894" w14:textId="77777777" w:rsidR="003B00AB" w:rsidRPr="003B00AB" w:rsidRDefault="003B00AB" w:rsidP="00451D74">
            <w:pPr>
              <w:rPr>
                <w:b/>
                <w:bCs/>
              </w:rPr>
            </w:pPr>
          </w:p>
        </w:tc>
        <w:tc>
          <w:tcPr>
            <w:tcW w:w="904" w:type="pct"/>
            <w:shd w:val="clear" w:color="auto" w:fill="auto"/>
            <w:vAlign w:val="center"/>
          </w:tcPr>
          <w:p w14:paraId="0A86AA51" w14:textId="77777777" w:rsidR="003B00AB" w:rsidRPr="003B00AB" w:rsidRDefault="003B00AB" w:rsidP="00451D74"/>
        </w:tc>
        <w:tc>
          <w:tcPr>
            <w:tcW w:w="901" w:type="pct"/>
            <w:shd w:val="clear" w:color="auto" w:fill="auto"/>
            <w:vAlign w:val="center"/>
          </w:tcPr>
          <w:p w14:paraId="6B40A556" w14:textId="77777777" w:rsidR="003B00AB" w:rsidRPr="003B00AB" w:rsidRDefault="003B00AB" w:rsidP="00451D74"/>
        </w:tc>
      </w:tr>
      <w:tr w:rsidR="003B00AB" w:rsidRPr="003B00AB" w14:paraId="23B31C49" w14:textId="77777777" w:rsidTr="00451D74">
        <w:trPr>
          <w:cantSplit/>
          <w:trHeight w:val="626"/>
        </w:trPr>
        <w:tc>
          <w:tcPr>
            <w:tcW w:w="382" w:type="pct"/>
            <w:vMerge/>
            <w:vAlign w:val="center"/>
          </w:tcPr>
          <w:p w14:paraId="0544BDAE" w14:textId="77777777" w:rsidR="003B00AB" w:rsidRPr="003B00AB" w:rsidRDefault="003B00AB" w:rsidP="003B00AB">
            <w:pPr>
              <w:jc w:val="center"/>
              <w:rPr>
                <w:b/>
              </w:rPr>
            </w:pPr>
          </w:p>
        </w:tc>
        <w:tc>
          <w:tcPr>
            <w:tcW w:w="1770" w:type="pct"/>
            <w:vMerge/>
            <w:vAlign w:val="center"/>
          </w:tcPr>
          <w:p w14:paraId="392D692B" w14:textId="77777777" w:rsidR="003B00AB" w:rsidRPr="003B00AB" w:rsidRDefault="003B00AB" w:rsidP="00451D74">
            <w:pPr>
              <w:contextualSpacing/>
            </w:pPr>
          </w:p>
        </w:tc>
        <w:tc>
          <w:tcPr>
            <w:tcW w:w="1042" w:type="pct"/>
            <w:vAlign w:val="center"/>
          </w:tcPr>
          <w:p w14:paraId="1E286FDD" w14:textId="77777777" w:rsidR="003B00AB" w:rsidRPr="003B00AB" w:rsidRDefault="003B00AB" w:rsidP="00451D74">
            <w:pPr>
              <w:rPr>
                <w:b/>
                <w:bCs/>
              </w:rPr>
            </w:pPr>
          </w:p>
        </w:tc>
        <w:tc>
          <w:tcPr>
            <w:tcW w:w="904" w:type="pct"/>
            <w:shd w:val="clear" w:color="auto" w:fill="auto"/>
            <w:vAlign w:val="center"/>
          </w:tcPr>
          <w:p w14:paraId="10583194" w14:textId="77777777" w:rsidR="003B00AB" w:rsidRPr="003B00AB" w:rsidRDefault="003B00AB" w:rsidP="00451D74"/>
        </w:tc>
        <w:tc>
          <w:tcPr>
            <w:tcW w:w="901" w:type="pct"/>
            <w:shd w:val="clear" w:color="auto" w:fill="auto"/>
            <w:vAlign w:val="center"/>
          </w:tcPr>
          <w:p w14:paraId="2272A866" w14:textId="77777777" w:rsidR="003B00AB" w:rsidRPr="003B00AB" w:rsidRDefault="003B00AB" w:rsidP="00451D74"/>
        </w:tc>
      </w:tr>
      <w:tr w:rsidR="003B00AB" w:rsidRPr="003B00AB" w14:paraId="037E2DD5" w14:textId="77777777" w:rsidTr="00451D74">
        <w:trPr>
          <w:cantSplit/>
          <w:trHeight w:val="751"/>
        </w:trPr>
        <w:tc>
          <w:tcPr>
            <w:tcW w:w="382" w:type="pct"/>
            <w:vMerge/>
            <w:vAlign w:val="center"/>
          </w:tcPr>
          <w:p w14:paraId="1950A505" w14:textId="77777777" w:rsidR="003B00AB" w:rsidRPr="003B00AB" w:rsidRDefault="003B00AB" w:rsidP="003B00AB">
            <w:pPr>
              <w:jc w:val="center"/>
              <w:rPr>
                <w:b/>
              </w:rPr>
            </w:pPr>
          </w:p>
        </w:tc>
        <w:tc>
          <w:tcPr>
            <w:tcW w:w="1770" w:type="pct"/>
            <w:vMerge/>
            <w:vAlign w:val="center"/>
          </w:tcPr>
          <w:p w14:paraId="45D77CDE" w14:textId="77777777" w:rsidR="003B00AB" w:rsidRPr="003B00AB" w:rsidRDefault="003B00AB" w:rsidP="00451D74">
            <w:pPr>
              <w:contextualSpacing/>
            </w:pPr>
          </w:p>
        </w:tc>
        <w:tc>
          <w:tcPr>
            <w:tcW w:w="1042" w:type="pct"/>
            <w:vAlign w:val="center"/>
          </w:tcPr>
          <w:p w14:paraId="76DE387F" w14:textId="77777777" w:rsidR="003B00AB" w:rsidRPr="003B00AB" w:rsidRDefault="003B00AB" w:rsidP="00451D74">
            <w:pPr>
              <w:rPr>
                <w:b/>
                <w:bCs/>
              </w:rPr>
            </w:pPr>
          </w:p>
        </w:tc>
        <w:tc>
          <w:tcPr>
            <w:tcW w:w="904" w:type="pct"/>
            <w:shd w:val="clear" w:color="auto" w:fill="auto"/>
            <w:vAlign w:val="center"/>
          </w:tcPr>
          <w:p w14:paraId="462A56E6" w14:textId="77777777" w:rsidR="003B00AB" w:rsidRPr="003B00AB" w:rsidRDefault="003B00AB" w:rsidP="00451D74"/>
        </w:tc>
        <w:tc>
          <w:tcPr>
            <w:tcW w:w="901" w:type="pct"/>
            <w:shd w:val="clear" w:color="auto" w:fill="auto"/>
            <w:vAlign w:val="center"/>
          </w:tcPr>
          <w:p w14:paraId="61548BA5" w14:textId="77777777" w:rsidR="003B00AB" w:rsidRPr="003B00AB" w:rsidRDefault="003B00AB" w:rsidP="00451D74"/>
        </w:tc>
      </w:tr>
      <w:tr w:rsidR="00530672" w:rsidRPr="003B00AB" w14:paraId="18F2EAA9" w14:textId="77777777" w:rsidTr="00451D74">
        <w:trPr>
          <w:cantSplit/>
          <w:trHeight w:val="755"/>
        </w:trPr>
        <w:tc>
          <w:tcPr>
            <w:tcW w:w="382" w:type="pct"/>
            <w:vAlign w:val="center"/>
          </w:tcPr>
          <w:p w14:paraId="5961792A" w14:textId="5A7AD6C3" w:rsidR="00530672" w:rsidRPr="003B00AB" w:rsidRDefault="003B00AB" w:rsidP="003B00AB">
            <w:pPr>
              <w:jc w:val="center"/>
              <w:rPr>
                <w:b/>
              </w:rPr>
            </w:pPr>
            <w:r w:rsidRPr="003B00AB">
              <w:rPr>
                <w:b/>
              </w:rPr>
              <w:t>5</w:t>
            </w:r>
          </w:p>
        </w:tc>
        <w:tc>
          <w:tcPr>
            <w:tcW w:w="1770" w:type="pct"/>
            <w:vAlign w:val="center"/>
          </w:tcPr>
          <w:p w14:paraId="0B7238AC" w14:textId="421F9CE2" w:rsidR="00530672" w:rsidRPr="003B00AB" w:rsidRDefault="003B00AB" w:rsidP="00451D74">
            <w:pPr>
              <w:contextualSpacing/>
            </w:pPr>
            <w:r w:rsidRPr="00451D74">
              <w:rPr>
                <w:b/>
                <w:bCs/>
              </w:rPr>
              <w:t>1 osoba</w:t>
            </w:r>
            <w:r w:rsidRPr="003B00AB">
              <w:t xml:space="preserve"> posiadająca uprawnienia do obsługi piaskarki,</w:t>
            </w:r>
          </w:p>
        </w:tc>
        <w:tc>
          <w:tcPr>
            <w:tcW w:w="1042" w:type="pct"/>
            <w:vAlign w:val="center"/>
          </w:tcPr>
          <w:p w14:paraId="37F4CDFD" w14:textId="77777777" w:rsidR="00530672" w:rsidRPr="003B00AB" w:rsidRDefault="00530672" w:rsidP="00451D74">
            <w:pPr>
              <w:rPr>
                <w:b/>
                <w:bCs/>
              </w:rPr>
            </w:pPr>
          </w:p>
        </w:tc>
        <w:tc>
          <w:tcPr>
            <w:tcW w:w="904" w:type="pct"/>
            <w:shd w:val="clear" w:color="auto" w:fill="auto"/>
            <w:vAlign w:val="center"/>
          </w:tcPr>
          <w:p w14:paraId="458F42E5" w14:textId="77777777" w:rsidR="00530672" w:rsidRPr="003B00AB" w:rsidRDefault="00530672" w:rsidP="00451D74"/>
        </w:tc>
        <w:tc>
          <w:tcPr>
            <w:tcW w:w="901" w:type="pct"/>
            <w:shd w:val="clear" w:color="auto" w:fill="auto"/>
            <w:vAlign w:val="center"/>
          </w:tcPr>
          <w:p w14:paraId="240618D2" w14:textId="77777777" w:rsidR="00530672" w:rsidRPr="003B00AB" w:rsidRDefault="00530672" w:rsidP="00451D74"/>
        </w:tc>
      </w:tr>
      <w:tr w:rsidR="00530672" w:rsidRPr="003B00AB" w14:paraId="4FCA1B3C" w14:textId="77777777" w:rsidTr="00451D74">
        <w:trPr>
          <w:cantSplit/>
          <w:trHeight w:val="695"/>
        </w:trPr>
        <w:tc>
          <w:tcPr>
            <w:tcW w:w="382" w:type="pct"/>
            <w:vAlign w:val="center"/>
          </w:tcPr>
          <w:p w14:paraId="34E39499" w14:textId="358DDF97" w:rsidR="00530672" w:rsidRPr="003B00AB" w:rsidRDefault="003B00AB" w:rsidP="003B00AB">
            <w:pPr>
              <w:jc w:val="center"/>
              <w:rPr>
                <w:b/>
              </w:rPr>
            </w:pPr>
            <w:r w:rsidRPr="003B00AB">
              <w:rPr>
                <w:b/>
              </w:rPr>
              <w:t>6</w:t>
            </w:r>
          </w:p>
        </w:tc>
        <w:tc>
          <w:tcPr>
            <w:tcW w:w="1770" w:type="pct"/>
            <w:vAlign w:val="center"/>
          </w:tcPr>
          <w:p w14:paraId="19C87D7D" w14:textId="0D7C5B4E" w:rsidR="00530672" w:rsidRPr="003B00AB" w:rsidRDefault="003B00AB" w:rsidP="00451D74">
            <w:pPr>
              <w:contextualSpacing/>
            </w:pPr>
            <w:r w:rsidRPr="00451D74">
              <w:rPr>
                <w:b/>
                <w:bCs/>
              </w:rPr>
              <w:t>1 osoba</w:t>
            </w:r>
            <w:r w:rsidRPr="003B00AB">
              <w:t xml:space="preserve"> posiadająca uprawnienia hakowego,</w:t>
            </w:r>
          </w:p>
        </w:tc>
        <w:tc>
          <w:tcPr>
            <w:tcW w:w="1042" w:type="pct"/>
            <w:vAlign w:val="center"/>
          </w:tcPr>
          <w:p w14:paraId="3B82D7F6" w14:textId="77777777" w:rsidR="00530672" w:rsidRPr="003B00AB" w:rsidRDefault="00530672" w:rsidP="00451D74">
            <w:pPr>
              <w:rPr>
                <w:b/>
                <w:bCs/>
              </w:rPr>
            </w:pPr>
          </w:p>
        </w:tc>
        <w:tc>
          <w:tcPr>
            <w:tcW w:w="904" w:type="pct"/>
            <w:shd w:val="clear" w:color="auto" w:fill="auto"/>
            <w:vAlign w:val="center"/>
          </w:tcPr>
          <w:p w14:paraId="25A3D102" w14:textId="77777777" w:rsidR="00530672" w:rsidRPr="003B00AB" w:rsidRDefault="00530672" w:rsidP="00451D74"/>
        </w:tc>
        <w:tc>
          <w:tcPr>
            <w:tcW w:w="901" w:type="pct"/>
            <w:shd w:val="clear" w:color="auto" w:fill="auto"/>
            <w:vAlign w:val="center"/>
          </w:tcPr>
          <w:p w14:paraId="18960EFF" w14:textId="77777777" w:rsidR="00530672" w:rsidRPr="003B00AB" w:rsidRDefault="00530672" w:rsidP="00451D74"/>
        </w:tc>
      </w:tr>
      <w:tr w:rsidR="00530672" w:rsidRPr="003B00AB" w14:paraId="5926AB64" w14:textId="77777777" w:rsidTr="00451D74">
        <w:trPr>
          <w:cantSplit/>
          <w:trHeight w:val="831"/>
        </w:trPr>
        <w:tc>
          <w:tcPr>
            <w:tcW w:w="382" w:type="pct"/>
            <w:vAlign w:val="center"/>
          </w:tcPr>
          <w:p w14:paraId="4D0D52FE" w14:textId="1EC77B26" w:rsidR="00530672" w:rsidRPr="003B00AB" w:rsidRDefault="003B00AB" w:rsidP="003B00AB">
            <w:pPr>
              <w:jc w:val="center"/>
              <w:rPr>
                <w:b/>
              </w:rPr>
            </w:pPr>
            <w:r w:rsidRPr="003B00AB">
              <w:rPr>
                <w:b/>
              </w:rPr>
              <w:t>7</w:t>
            </w:r>
          </w:p>
        </w:tc>
        <w:tc>
          <w:tcPr>
            <w:tcW w:w="1770" w:type="pct"/>
            <w:vAlign w:val="center"/>
          </w:tcPr>
          <w:p w14:paraId="1335A8F4" w14:textId="5F696641" w:rsidR="00530672" w:rsidRPr="003B00AB" w:rsidRDefault="003B00AB" w:rsidP="00451D74">
            <w:pPr>
              <w:contextualSpacing/>
            </w:pPr>
            <w:r w:rsidRPr="00451D74">
              <w:rPr>
                <w:b/>
                <w:bCs/>
              </w:rPr>
              <w:t>1 osoba</w:t>
            </w:r>
            <w:r w:rsidRPr="003B00AB">
              <w:t xml:space="preserve">  posiadająca uprawnienia do obsługi urządzeń transportu bliskiego typu: wciągniki i wciągarki,</w:t>
            </w:r>
          </w:p>
        </w:tc>
        <w:tc>
          <w:tcPr>
            <w:tcW w:w="1042" w:type="pct"/>
            <w:vAlign w:val="center"/>
          </w:tcPr>
          <w:p w14:paraId="0C9F417B" w14:textId="77777777" w:rsidR="00530672" w:rsidRPr="003B00AB" w:rsidRDefault="00530672" w:rsidP="00451D74">
            <w:pPr>
              <w:rPr>
                <w:b/>
                <w:bCs/>
              </w:rPr>
            </w:pPr>
          </w:p>
        </w:tc>
        <w:tc>
          <w:tcPr>
            <w:tcW w:w="904" w:type="pct"/>
            <w:shd w:val="clear" w:color="auto" w:fill="auto"/>
            <w:vAlign w:val="center"/>
          </w:tcPr>
          <w:p w14:paraId="549FBEEF" w14:textId="77777777" w:rsidR="00530672" w:rsidRPr="003B00AB" w:rsidRDefault="00530672" w:rsidP="00451D74"/>
        </w:tc>
        <w:tc>
          <w:tcPr>
            <w:tcW w:w="901" w:type="pct"/>
            <w:shd w:val="clear" w:color="auto" w:fill="auto"/>
            <w:vAlign w:val="center"/>
          </w:tcPr>
          <w:p w14:paraId="0F6CB9F5" w14:textId="77777777" w:rsidR="00530672" w:rsidRPr="003B00AB" w:rsidRDefault="00530672" w:rsidP="00451D74"/>
        </w:tc>
      </w:tr>
      <w:tr w:rsidR="003B00AB" w:rsidRPr="003B00AB" w14:paraId="4FF1DAB8" w14:textId="77777777" w:rsidTr="00451D74">
        <w:trPr>
          <w:cantSplit/>
          <w:trHeight w:val="699"/>
        </w:trPr>
        <w:tc>
          <w:tcPr>
            <w:tcW w:w="382" w:type="pct"/>
            <w:vAlign w:val="center"/>
          </w:tcPr>
          <w:p w14:paraId="17EA9467" w14:textId="65CC2BBB" w:rsidR="003B00AB" w:rsidRPr="003B00AB" w:rsidRDefault="003B00AB" w:rsidP="003B00AB">
            <w:pPr>
              <w:jc w:val="center"/>
              <w:rPr>
                <w:b/>
              </w:rPr>
            </w:pPr>
            <w:r w:rsidRPr="003B00AB">
              <w:rPr>
                <w:b/>
              </w:rPr>
              <w:t>8</w:t>
            </w:r>
          </w:p>
        </w:tc>
        <w:tc>
          <w:tcPr>
            <w:tcW w:w="1770" w:type="pct"/>
            <w:vAlign w:val="center"/>
          </w:tcPr>
          <w:p w14:paraId="1D4BEF70" w14:textId="243BBD3E" w:rsidR="003B00AB" w:rsidRPr="003B00AB" w:rsidRDefault="003B00AB" w:rsidP="00451D74">
            <w:pPr>
              <w:contextualSpacing/>
            </w:pPr>
            <w:r w:rsidRPr="00451D74">
              <w:rPr>
                <w:b/>
                <w:bCs/>
              </w:rPr>
              <w:t>1 osoba</w:t>
            </w:r>
            <w:r w:rsidRPr="003B00AB">
              <w:t xml:space="preserve"> posiadająca uprawnienia do montażu rusztowań,</w:t>
            </w:r>
          </w:p>
        </w:tc>
        <w:tc>
          <w:tcPr>
            <w:tcW w:w="1042" w:type="pct"/>
            <w:vAlign w:val="center"/>
          </w:tcPr>
          <w:p w14:paraId="052D6220" w14:textId="77777777" w:rsidR="003B00AB" w:rsidRPr="003B00AB" w:rsidRDefault="003B00AB" w:rsidP="00451D74">
            <w:pPr>
              <w:rPr>
                <w:b/>
                <w:bCs/>
              </w:rPr>
            </w:pPr>
          </w:p>
        </w:tc>
        <w:tc>
          <w:tcPr>
            <w:tcW w:w="904" w:type="pct"/>
            <w:shd w:val="clear" w:color="auto" w:fill="auto"/>
            <w:vAlign w:val="center"/>
          </w:tcPr>
          <w:p w14:paraId="391A0F36" w14:textId="77777777" w:rsidR="003B00AB" w:rsidRPr="003B00AB" w:rsidRDefault="003B00AB" w:rsidP="00451D74"/>
        </w:tc>
        <w:tc>
          <w:tcPr>
            <w:tcW w:w="901" w:type="pct"/>
            <w:shd w:val="clear" w:color="auto" w:fill="auto"/>
            <w:vAlign w:val="center"/>
          </w:tcPr>
          <w:p w14:paraId="37C65D30" w14:textId="77777777" w:rsidR="003B00AB" w:rsidRPr="003B00AB" w:rsidRDefault="003B00AB" w:rsidP="00451D74"/>
        </w:tc>
      </w:tr>
      <w:tr w:rsidR="003B00AB" w:rsidRPr="003B00AB" w14:paraId="0ED781BF" w14:textId="77777777" w:rsidTr="00451D74">
        <w:trPr>
          <w:cantSplit/>
          <w:trHeight w:val="5533"/>
        </w:trPr>
        <w:tc>
          <w:tcPr>
            <w:tcW w:w="382" w:type="pct"/>
            <w:vAlign w:val="center"/>
          </w:tcPr>
          <w:p w14:paraId="0952D43F" w14:textId="64B69759" w:rsidR="003B00AB" w:rsidRPr="003B00AB" w:rsidRDefault="003B00AB" w:rsidP="003B00AB">
            <w:pPr>
              <w:jc w:val="center"/>
              <w:rPr>
                <w:b/>
              </w:rPr>
            </w:pPr>
            <w:r w:rsidRPr="003B00AB">
              <w:rPr>
                <w:b/>
              </w:rPr>
              <w:t>9</w:t>
            </w:r>
          </w:p>
        </w:tc>
        <w:tc>
          <w:tcPr>
            <w:tcW w:w="1770" w:type="pct"/>
            <w:vAlign w:val="center"/>
          </w:tcPr>
          <w:p w14:paraId="3AD3C734" w14:textId="46DAF4EA" w:rsidR="003B00AB" w:rsidRPr="003B00AB" w:rsidRDefault="003B00AB" w:rsidP="00451D74">
            <w:pPr>
              <w:contextualSpacing/>
            </w:pPr>
            <w:r w:rsidRPr="00451D74">
              <w:rPr>
                <w:b/>
                <w:bCs/>
              </w:rPr>
              <w:t>1 osoba</w:t>
            </w:r>
            <w:r w:rsidRPr="003B00AB">
              <w:t xml:space="preserve"> dozoru ds. BHP zgodnie z wymogami Rozporządzenia Rady Ministrów w sprawie służby bezpieczeństwa i higieny pracy z dnia 02 września 1997 r. (Dz. U. 1997 Nr 109 poz. 704 z późniejszymi zmianami):</w:t>
            </w:r>
          </w:p>
          <w:p w14:paraId="698DF054" w14:textId="69BE4AC4" w:rsidR="003B00AB" w:rsidRPr="003B00AB" w:rsidRDefault="003B00AB" w:rsidP="00451D74">
            <w:pPr>
              <w:ind w:left="213" w:hanging="213"/>
              <w:contextualSpacing/>
            </w:pPr>
            <w:r w:rsidRPr="003B00AB">
              <w:t>a)</w:t>
            </w:r>
            <w:r w:rsidR="00451D74">
              <w:t xml:space="preserve"> </w:t>
            </w:r>
            <w:r w:rsidRPr="003B00AB">
              <w:t>posiadająca odpowiednie wykształcenie (technik bezpieczeństwa i higieny pracy lub wyższe wykształcenie o kierunku lub specjalności w zakresie bezpieczeństwa i higieny pracy albo studia podyplomowe w zakresie bezpieczeństwa i higieny pracy),</w:t>
            </w:r>
          </w:p>
          <w:p w14:paraId="0549A993" w14:textId="779D3E63" w:rsidR="003B00AB" w:rsidRPr="003B00AB" w:rsidRDefault="003B00AB" w:rsidP="00451D74">
            <w:pPr>
              <w:ind w:left="213" w:hanging="213"/>
              <w:contextualSpacing/>
            </w:pPr>
            <w:r w:rsidRPr="003B00AB">
              <w:t>b)</w:t>
            </w:r>
            <w:r w:rsidR="00451D74">
              <w:t xml:space="preserve"> </w:t>
            </w:r>
            <w:r w:rsidRPr="003B00AB">
              <w:t>pełni służbę bhp tzn. jest zatrudniona na jednym ze stanowisk zgodnie z cytowanym wyżej rozporządzeniem (inspektor, starszy inspektor, specjalista, starszy specjalista oraz główny specjalista do spraw bezpieczeństwa i higieny pracy),</w:t>
            </w:r>
          </w:p>
          <w:p w14:paraId="49A53806" w14:textId="59D667DE" w:rsidR="003B00AB" w:rsidRPr="003B00AB" w:rsidRDefault="003B00AB" w:rsidP="00451D74">
            <w:pPr>
              <w:ind w:left="213" w:hanging="213"/>
              <w:contextualSpacing/>
            </w:pPr>
            <w:r w:rsidRPr="003B00AB">
              <w:t>c)</w:t>
            </w:r>
            <w:r w:rsidR="00451D74">
              <w:t xml:space="preserve"> </w:t>
            </w:r>
            <w:r w:rsidRPr="003B00AB">
              <w:t>posiadająca aktualne (do 5 lat od daty składania ofert) szkolenie okresowe bhp dla  pracowników służby bhp.</w:t>
            </w:r>
          </w:p>
        </w:tc>
        <w:tc>
          <w:tcPr>
            <w:tcW w:w="1042" w:type="pct"/>
            <w:vAlign w:val="center"/>
          </w:tcPr>
          <w:p w14:paraId="62630E6D" w14:textId="77777777" w:rsidR="003B00AB" w:rsidRPr="003B00AB" w:rsidRDefault="003B00AB" w:rsidP="00451D74">
            <w:pPr>
              <w:rPr>
                <w:b/>
                <w:bCs/>
              </w:rPr>
            </w:pPr>
          </w:p>
        </w:tc>
        <w:tc>
          <w:tcPr>
            <w:tcW w:w="904" w:type="pct"/>
            <w:shd w:val="clear" w:color="auto" w:fill="auto"/>
            <w:vAlign w:val="center"/>
          </w:tcPr>
          <w:p w14:paraId="0D2D5A0C" w14:textId="77777777" w:rsidR="003B00AB" w:rsidRPr="003B00AB" w:rsidRDefault="003B00AB" w:rsidP="00451D74"/>
        </w:tc>
        <w:tc>
          <w:tcPr>
            <w:tcW w:w="901" w:type="pct"/>
            <w:shd w:val="clear" w:color="auto" w:fill="auto"/>
            <w:vAlign w:val="center"/>
          </w:tcPr>
          <w:p w14:paraId="1FE427CC" w14:textId="77777777" w:rsidR="003B00AB" w:rsidRPr="003B00AB" w:rsidRDefault="003B00AB" w:rsidP="00451D74"/>
        </w:tc>
      </w:tr>
      <w:tr w:rsidR="003B00AB" w:rsidRPr="003B00AB" w14:paraId="7A28A447" w14:textId="77777777" w:rsidTr="00451D74">
        <w:trPr>
          <w:cantSplit/>
          <w:trHeight w:val="20"/>
        </w:trPr>
        <w:tc>
          <w:tcPr>
            <w:tcW w:w="5000" w:type="pct"/>
            <w:gridSpan w:val="5"/>
            <w:vAlign w:val="center"/>
          </w:tcPr>
          <w:p w14:paraId="3CC389CE" w14:textId="77777777" w:rsidR="003B00AB" w:rsidRPr="00451D74" w:rsidRDefault="003B00AB" w:rsidP="00451D74">
            <w:pPr>
              <w:jc w:val="both"/>
              <w:rPr>
                <w:i/>
                <w:iCs/>
              </w:rPr>
            </w:pPr>
            <w:r w:rsidRPr="00451D74">
              <w:rPr>
                <w:i/>
                <w:iCs/>
              </w:rPr>
              <w:lastRenderedPageBreak/>
              <w:t xml:space="preserve">Zamawiający dopuszcza posiadanie uprawnień/kwalifikacji równoważnych do ww., wydanych na podstawie innych przepisów prawa. </w:t>
            </w:r>
          </w:p>
          <w:p w14:paraId="348A70CA" w14:textId="77777777" w:rsidR="003B00AB" w:rsidRPr="00451D74" w:rsidRDefault="003B00AB" w:rsidP="00451D74">
            <w:pPr>
              <w:jc w:val="both"/>
              <w:rPr>
                <w:i/>
                <w:iCs/>
              </w:rPr>
            </w:pPr>
            <w:r w:rsidRPr="00451D74">
              <w:rPr>
                <w:i/>
                <w:iCs/>
              </w:rPr>
              <w:t xml:space="preserve">Zamawiający dopuszcza sytuację, że jedna osoba posiada więcej niż jedno uprawnienie z ww. wymienionych. </w:t>
            </w:r>
          </w:p>
          <w:p w14:paraId="2CFCD29D" w14:textId="3E15BDC4" w:rsidR="003B00AB" w:rsidRPr="003B00AB" w:rsidRDefault="003B00AB" w:rsidP="00451D74">
            <w:pPr>
              <w:jc w:val="both"/>
            </w:pPr>
            <w:r w:rsidRPr="00451D74">
              <w:rPr>
                <w:i/>
                <w:iCs/>
              </w:rPr>
              <w:t>W przypadku, gdy w procesie budowlanym konieczne okaże się posiadanie innych (niewymienionych wyżej) kwalifikacji/uprawnień Wykonawca zapewni osoby z wymaganymi kwalifikacjami/uprawnieniami.</w:t>
            </w:r>
          </w:p>
        </w:tc>
      </w:tr>
      <w:bookmarkEnd w:id="139"/>
    </w:tbl>
    <w:p w14:paraId="421714C1" w14:textId="77777777" w:rsidR="00451D74" w:rsidRDefault="00451D74" w:rsidP="003B00AB">
      <w:pPr>
        <w:jc w:val="both"/>
        <w:rPr>
          <w:b/>
          <w:bCs/>
        </w:rPr>
      </w:pPr>
    </w:p>
    <w:p w14:paraId="0961F51B" w14:textId="5D19CE95" w:rsidR="003B00AB" w:rsidRPr="00451D74" w:rsidRDefault="003B00AB" w:rsidP="003B00AB">
      <w:pPr>
        <w:jc w:val="both"/>
        <w:rPr>
          <w:b/>
          <w:bCs/>
          <w:sz w:val="24"/>
          <w:szCs w:val="24"/>
        </w:rPr>
      </w:pPr>
      <w:r w:rsidRPr="00451D74">
        <w:rPr>
          <w:b/>
          <w:bCs/>
          <w:sz w:val="24"/>
          <w:szCs w:val="24"/>
        </w:rPr>
        <w:t>Oświadczam, że akceptuję możliwość żądania przez Zamawiającego dokumentów potwierdzających powyższe uprawnienia.</w:t>
      </w:r>
    </w:p>
    <w:p w14:paraId="67951EFD" w14:textId="77777777" w:rsidR="00490259" w:rsidRPr="003B00AB" w:rsidRDefault="00490259" w:rsidP="003B00AB">
      <w:pPr>
        <w:tabs>
          <w:tab w:val="left" w:pos="851"/>
        </w:tabs>
        <w:jc w:val="center"/>
      </w:pPr>
    </w:p>
    <w:p w14:paraId="5ED2C28D" w14:textId="7125BA0A"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6AAB9AC2"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4562CB31"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38"/>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38BE4725" w14:textId="77777777" w:rsidR="00FE30F5"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40" w:name="_Toc21883989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bookmarkEnd w:id="140"/>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41"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774"/>
        <w:gridCol w:w="1455"/>
        <w:gridCol w:w="1126"/>
        <w:gridCol w:w="2873"/>
        <w:gridCol w:w="1229"/>
        <w:gridCol w:w="1454"/>
      </w:tblGrid>
      <w:tr w:rsidR="00490259" w:rsidRPr="00585759" w14:paraId="5A76D5D3" w14:textId="77777777" w:rsidTr="00585759">
        <w:trPr>
          <w:trHeight w:val="20"/>
        </w:trPr>
        <w:tc>
          <w:tcPr>
            <w:tcW w:w="217" w:type="pct"/>
            <w:vAlign w:val="center"/>
          </w:tcPr>
          <w:p w14:paraId="5FCDC62C" w14:textId="3D6BEDCF" w:rsidR="00490259" w:rsidRPr="00585759" w:rsidRDefault="00585759" w:rsidP="00585759">
            <w:pPr>
              <w:jc w:val="center"/>
              <w:rPr>
                <w:b/>
              </w:rPr>
            </w:pPr>
            <w:r w:rsidRPr="00585759">
              <w:rPr>
                <w:b/>
              </w:rPr>
              <w:t>L</w:t>
            </w:r>
            <w:r w:rsidR="00490259" w:rsidRPr="00585759">
              <w:rPr>
                <w:b/>
              </w:rPr>
              <w:t>p</w:t>
            </w:r>
            <w:r w:rsidRPr="00585759">
              <w:rPr>
                <w:b/>
              </w:rPr>
              <w:t>.</w:t>
            </w:r>
          </w:p>
        </w:tc>
        <w:tc>
          <w:tcPr>
            <w:tcW w:w="412" w:type="pct"/>
            <w:vAlign w:val="center"/>
          </w:tcPr>
          <w:p w14:paraId="7438710E" w14:textId="37B252DA" w:rsidR="00490259" w:rsidRPr="00585759" w:rsidRDefault="00490259" w:rsidP="00585759">
            <w:pPr>
              <w:ind w:left="-101" w:right="-110"/>
              <w:jc w:val="center"/>
              <w:rPr>
                <w:b/>
              </w:rPr>
            </w:pPr>
            <w:r w:rsidRPr="00585759">
              <w:rPr>
                <w:b/>
              </w:rPr>
              <w:t>Nazwa</w:t>
            </w:r>
          </w:p>
          <w:p w14:paraId="34561595" w14:textId="77777777" w:rsidR="00490259" w:rsidRPr="00585759" w:rsidRDefault="00490259" w:rsidP="00585759">
            <w:pPr>
              <w:jc w:val="center"/>
              <w:rPr>
                <w:b/>
              </w:rPr>
            </w:pPr>
            <w:r w:rsidRPr="00585759">
              <w:rPr>
                <w:b/>
              </w:rPr>
              <w:t>sprzętu</w:t>
            </w:r>
          </w:p>
        </w:tc>
        <w:tc>
          <w:tcPr>
            <w:tcW w:w="777" w:type="pct"/>
            <w:vAlign w:val="center"/>
          </w:tcPr>
          <w:p w14:paraId="7B9D015B" w14:textId="33D10F27" w:rsidR="00490259" w:rsidRPr="00585759" w:rsidRDefault="00490259" w:rsidP="00585759">
            <w:pPr>
              <w:ind w:left="-30" w:right="-70"/>
              <w:jc w:val="center"/>
              <w:rPr>
                <w:b/>
              </w:rPr>
            </w:pPr>
            <w:r w:rsidRPr="00585759">
              <w:rPr>
                <w:b/>
              </w:rPr>
              <w:t>Minimalna ilość sprzętu wymagana przez Zamawiającego</w:t>
            </w:r>
          </w:p>
        </w:tc>
        <w:tc>
          <w:tcPr>
            <w:tcW w:w="601" w:type="pct"/>
            <w:vAlign w:val="center"/>
          </w:tcPr>
          <w:p w14:paraId="5149EDD4" w14:textId="4F21461E" w:rsidR="00490259" w:rsidRPr="00585759" w:rsidRDefault="00490259" w:rsidP="00585759">
            <w:pPr>
              <w:ind w:left="-70" w:right="-85"/>
              <w:jc w:val="center"/>
              <w:rPr>
                <w:b/>
                <w:i/>
              </w:rPr>
            </w:pPr>
            <w:r w:rsidRPr="00585759">
              <w:rPr>
                <w:b/>
              </w:rPr>
              <w:t xml:space="preserve">Ilość sprzętu dostępnego </w:t>
            </w:r>
            <w:r w:rsidR="00DB4D9E" w:rsidRPr="00585759">
              <w:rPr>
                <w:b/>
              </w:rPr>
              <w:t>Wykonawcy</w:t>
            </w:r>
          </w:p>
        </w:tc>
        <w:tc>
          <w:tcPr>
            <w:tcW w:w="1548" w:type="pct"/>
            <w:vAlign w:val="center"/>
          </w:tcPr>
          <w:p w14:paraId="1C35BBE7" w14:textId="4A8BCD55" w:rsidR="00490259" w:rsidRPr="00585759" w:rsidRDefault="00490259" w:rsidP="00585759">
            <w:pPr>
              <w:ind w:left="-55" w:right="-21"/>
              <w:jc w:val="center"/>
              <w:rPr>
                <w:b/>
              </w:rPr>
            </w:pPr>
            <w:r w:rsidRPr="00585759">
              <w:rPr>
                <w:b/>
              </w:rPr>
              <w:t>Parametry techniczne wymagane przez Zamawiającego</w:t>
            </w:r>
          </w:p>
        </w:tc>
        <w:tc>
          <w:tcPr>
            <w:tcW w:w="656" w:type="pct"/>
            <w:vAlign w:val="center"/>
          </w:tcPr>
          <w:p w14:paraId="5476573F" w14:textId="3C012FDF" w:rsidR="00490259" w:rsidRPr="00585759" w:rsidRDefault="00490259" w:rsidP="00585759">
            <w:pPr>
              <w:ind w:right="-70"/>
              <w:jc w:val="center"/>
              <w:rPr>
                <w:b/>
              </w:rPr>
            </w:pPr>
            <w:r w:rsidRPr="00585759">
              <w:rPr>
                <w:b/>
              </w:rPr>
              <w:t xml:space="preserve">Parametry techniczne sprzętu oferowanego przez </w:t>
            </w:r>
            <w:r w:rsidR="008616AB" w:rsidRPr="00585759">
              <w:rPr>
                <w:b/>
              </w:rPr>
              <w:t>Wykonawcę</w:t>
            </w:r>
          </w:p>
        </w:tc>
        <w:tc>
          <w:tcPr>
            <w:tcW w:w="789" w:type="pct"/>
            <w:vAlign w:val="center"/>
          </w:tcPr>
          <w:p w14:paraId="5AFDECEB" w14:textId="63C6D99F" w:rsidR="00490259" w:rsidRPr="00585759" w:rsidRDefault="00490259" w:rsidP="00585759">
            <w:pPr>
              <w:jc w:val="center"/>
              <w:rPr>
                <w:b/>
                <w:bCs/>
              </w:rPr>
            </w:pPr>
            <w:r w:rsidRPr="00585759">
              <w:rPr>
                <w:b/>
                <w:bCs/>
                <w:iCs/>
              </w:rPr>
              <w:t>Podmiot udostępniający zasoby</w:t>
            </w:r>
            <w:r w:rsidRPr="00585759">
              <w:rPr>
                <w:b/>
              </w:rPr>
              <w:t xml:space="preserve"> </w:t>
            </w:r>
            <w:r w:rsidRPr="00585759">
              <w:rPr>
                <w:b/>
              </w:rPr>
              <w:br/>
              <w:t xml:space="preserve">w przypadku korzystania przez </w:t>
            </w:r>
            <w:r w:rsidR="008616AB" w:rsidRPr="00585759">
              <w:rPr>
                <w:b/>
              </w:rPr>
              <w:t>Wykonawcę</w:t>
            </w:r>
          </w:p>
        </w:tc>
      </w:tr>
      <w:tr w:rsidR="00490259" w:rsidRPr="00585759" w14:paraId="63689E35" w14:textId="77777777" w:rsidTr="00585759">
        <w:trPr>
          <w:trHeight w:val="20"/>
        </w:trPr>
        <w:tc>
          <w:tcPr>
            <w:tcW w:w="217" w:type="pct"/>
            <w:vAlign w:val="center"/>
          </w:tcPr>
          <w:p w14:paraId="1BF5F36B" w14:textId="77777777" w:rsidR="00490259" w:rsidRPr="00585759" w:rsidRDefault="00490259" w:rsidP="00585759">
            <w:pPr>
              <w:jc w:val="center"/>
              <w:rPr>
                <w:i/>
              </w:rPr>
            </w:pPr>
            <w:r w:rsidRPr="00585759">
              <w:rPr>
                <w:i/>
              </w:rPr>
              <w:t>1</w:t>
            </w:r>
          </w:p>
        </w:tc>
        <w:tc>
          <w:tcPr>
            <w:tcW w:w="412" w:type="pct"/>
            <w:vAlign w:val="center"/>
          </w:tcPr>
          <w:p w14:paraId="45881BB3" w14:textId="77777777" w:rsidR="00490259" w:rsidRPr="00585759" w:rsidRDefault="00490259" w:rsidP="00585759">
            <w:pPr>
              <w:jc w:val="center"/>
              <w:rPr>
                <w:i/>
              </w:rPr>
            </w:pPr>
            <w:r w:rsidRPr="00585759">
              <w:rPr>
                <w:i/>
              </w:rPr>
              <w:t>2</w:t>
            </w:r>
          </w:p>
        </w:tc>
        <w:tc>
          <w:tcPr>
            <w:tcW w:w="777" w:type="pct"/>
            <w:vAlign w:val="center"/>
          </w:tcPr>
          <w:p w14:paraId="119B74FA" w14:textId="77777777" w:rsidR="00490259" w:rsidRPr="00585759" w:rsidRDefault="00490259" w:rsidP="00585759">
            <w:pPr>
              <w:jc w:val="center"/>
              <w:rPr>
                <w:i/>
              </w:rPr>
            </w:pPr>
            <w:r w:rsidRPr="00585759">
              <w:rPr>
                <w:i/>
              </w:rPr>
              <w:t>3</w:t>
            </w:r>
          </w:p>
        </w:tc>
        <w:tc>
          <w:tcPr>
            <w:tcW w:w="601" w:type="pct"/>
            <w:vAlign w:val="center"/>
          </w:tcPr>
          <w:p w14:paraId="13E35139" w14:textId="77777777" w:rsidR="00490259" w:rsidRPr="00585759" w:rsidRDefault="00490259" w:rsidP="00585759">
            <w:pPr>
              <w:jc w:val="center"/>
              <w:rPr>
                <w:i/>
              </w:rPr>
            </w:pPr>
            <w:r w:rsidRPr="00585759">
              <w:rPr>
                <w:i/>
              </w:rPr>
              <w:t>4</w:t>
            </w:r>
          </w:p>
        </w:tc>
        <w:tc>
          <w:tcPr>
            <w:tcW w:w="1548" w:type="pct"/>
            <w:vAlign w:val="center"/>
          </w:tcPr>
          <w:p w14:paraId="12AFA63E" w14:textId="77777777" w:rsidR="00490259" w:rsidRPr="00585759" w:rsidRDefault="00490259" w:rsidP="00585759">
            <w:pPr>
              <w:jc w:val="center"/>
              <w:rPr>
                <w:i/>
              </w:rPr>
            </w:pPr>
            <w:r w:rsidRPr="00585759">
              <w:rPr>
                <w:i/>
              </w:rPr>
              <w:t>5</w:t>
            </w:r>
          </w:p>
        </w:tc>
        <w:tc>
          <w:tcPr>
            <w:tcW w:w="656" w:type="pct"/>
            <w:vAlign w:val="center"/>
          </w:tcPr>
          <w:p w14:paraId="77894447" w14:textId="77777777" w:rsidR="00490259" w:rsidRPr="00585759" w:rsidRDefault="00490259" w:rsidP="00585759">
            <w:pPr>
              <w:jc w:val="center"/>
              <w:rPr>
                <w:i/>
              </w:rPr>
            </w:pPr>
            <w:r w:rsidRPr="00585759">
              <w:rPr>
                <w:i/>
              </w:rPr>
              <w:t>6</w:t>
            </w:r>
          </w:p>
        </w:tc>
        <w:tc>
          <w:tcPr>
            <w:tcW w:w="789" w:type="pct"/>
            <w:vAlign w:val="center"/>
          </w:tcPr>
          <w:p w14:paraId="680D5AFE" w14:textId="77777777" w:rsidR="00490259" w:rsidRPr="00585759" w:rsidRDefault="00490259" w:rsidP="00585759">
            <w:pPr>
              <w:jc w:val="center"/>
              <w:rPr>
                <w:i/>
              </w:rPr>
            </w:pPr>
            <w:r w:rsidRPr="00585759">
              <w:rPr>
                <w:i/>
              </w:rPr>
              <w:t>7</w:t>
            </w:r>
          </w:p>
        </w:tc>
      </w:tr>
      <w:tr w:rsidR="00490259" w:rsidRPr="00585759" w14:paraId="388F1D95" w14:textId="77777777" w:rsidTr="00585759">
        <w:trPr>
          <w:trHeight w:val="378"/>
        </w:trPr>
        <w:tc>
          <w:tcPr>
            <w:tcW w:w="5000" w:type="pct"/>
            <w:gridSpan w:val="7"/>
            <w:vAlign w:val="center"/>
          </w:tcPr>
          <w:p w14:paraId="3F8A5296" w14:textId="66FB3678" w:rsidR="00490259" w:rsidRPr="00585759" w:rsidRDefault="00490259" w:rsidP="00585759">
            <w:pPr>
              <w:jc w:val="center"/>
              <w:rPr>
                <w:b/>
                <w:bCs/>
                <w:color w:val="FF0000"/>
              </w:rPr>
            </w:pPr>
            <w:r w:rsidRPr="00585759">
              <w:rPr>
                <w:b/>
                <w:bCs/>
              </w:rPr>
              <w:t xml:space="preserve">Zadanie </w:t>
            </w:r>
            <w:r w:rsidR="008F2B27" w:rsidRPr="00585759">
              <w:rPr>
                <w:b/>
                <w:bCs/>
              </w:rPr>
              <w:t xml:space="preserve">nr </w:t>
            </w:r>
            <w:r w:rsidRPr="00585759">
              <w:rPr>
                <w:b/>
                <w:bCs/>
              </w:rPr>
              <w:t>1</w:t>
            </w:r>
          </w:p>
        </w:tc>
      </w:tr>
      <w:tr w:rsidR="00490259" w:rsidRPr="00585759" w14:paraId="249095E8" w14:textId="77777777" w:rsidTr="00585759">
        <w:trPr>
          <w:trHeight w:val="431"/>
        </w:trPr>
        <w:tc>
          <w:tcPr>
            <w:tcW w:w="217" w:type="pct"/>
            <w:vAlign w:val="center"/>
          </w:tcPr>
          <w:p w14:paraId="656EB5D8" w14:textId="2688DF6F" w:rsidR="00490259" w:rsidRPr="00585759" w:rsidRDefault="00490259" w:rsidP="00585759">
            <w:pPr>
              <w:jc w:val="center"/>
              <w:rPr>
                <w:b/>
                <w:bCs/>
              </w:rPr>
            </w:pPr>
            <w:r w:rsidRPr="00585759">
              <w:rPr>
                <w:b/>
                <w:bCs/>
              </w:rPr>
              <w:t>1</w:t>
            </w:r>
            <w:r w:rsidR="00BE4794" w:rsidRPr="00585759">
              <w:rPr>
                <w:b/>
                <w:bCs/>
              </w:rPr>
              <w:t>.1</w:t>
            </w:r>
          </w:p>
        </w:tc>
        <w:tc>
          <w:tcPr>
            <w:tcW w:w="412" w:type="pct"/>
            <w:vAlign w:val="center"/>
          </w:tcPr>
          <w:p w14:paraId="6342FBB4" w14:textId="77777777" w:rsidR="00490259" w:rsidRPr="00585759" w:rsidRDefault="00490259" w:rsidP="00585759">
            <w:pPr>
              <w:jc w:val="center"/>
            </w:pPr>
          </w:p>
        </w:tc>
        <w:tc>
          <w:tcPr>
            <w:tcW w:w="777" w:type="pct"/>
            <w:vAlign w:val="center"/>
          </w:tcPr>
          <w:p w14:paraId="1BBF193C" w14:textId="77777777" w:rsidR="00490259" w:rsidRPr="00585759" w:rsidRDefault="00490259" w:rsidP="00585759">
            <w:pPr>
              <w:spacing w:line="216" w:lineRule="auto"/>
              <w:jc w:val="center"/>
            </w:pPr>
          </w:p>
        </w:tc>
        <w:tc>
          <w:tcPr>
            <w:tcW w:w="601" w:type="pct"/>
            <w:vAlign w:val="center"/>
          </w:tcPr>
          <w:p w14:paraId="0D37DB68" w14:textId="77777777" w:rsidR="00490259" w:rsidRPr="00585759" w:rsidRDefault="00490259" w:rsidP="00585759">
            <w:pPr>
              <w:jc w:val="center"/>
              <w:rPr>
                <w:color w:val="FF0000"/>
              </w:rPr>
            </w:pPr>
          </w:p>
        </w:tc>
        <w:tc>
          <w:tcPr>
            <w:tcW w:w="1548" w:type="pct"/>
            <w:vAlign w:val="center"/>
          </w:tcPr>
          <w:p w14:paraId="32E8D8A2" w14:textId="393E67F1" w:rsidR="00490259" w:rsidRPr="00585759" w:rsidRDefault="00451D74" w:rsidP="00585759">
            <w:pPr>
              <w:suppressAutoHyphens/>
              <w:spacing w:line="20" w:lineRule="atLeast"/>
              <w:ind w:left="119"/>
              <w:jc w:val="center"/>
              <w:rPr>
                <w:lang w:eastAsia="ar-SA"/>
              </w:rPr>
            </w:pPr>
            <w:r>
              <w:rPr>
                <w:noProof/>
                <w:sz w:val="22"/>
                <w:szCs w:val="22"/>
              </w:rPr>
              <mc:AlternateContent>
                <mc:Choice Requires="wps">
                  <w:drawing>
                    <wp:anchor distT="0" distB="0" distL="114300" distR="114300" simplePos="0" relativeHeight="251659264" behindDoc="0" locked="0" layoutInCell="1" allowOverlap="1" wp14:anchorId="2A265115" wp14:editId="0F9F6285">
                      <wp:simplePos x="0" y="0"/>
                      <wp:positionH relativeFrom="column">
                        <wp:posOffset>-1379855</wp:posOffset>
                      </wp:positionH>
                      <wp:positionV relativeFrom="paragraph">
                        <wp:posOffset>-786765</wp:posOffset>
                      </wp:positionV>
                      <wp:extent cx="3580130" cy="80899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80130" cy="80899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DB25869" w14:textId="77777777" w:rsidR="00BF732F" w:rsidRPr="00451D74" w:rsidRDefault="00BF732F" w:rsidP="00451D7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451D74">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7620"/>
                                </a:avLst>
                              </a:prstTxWarp>
                              <a:noAutofit/>
                            </wps:bodyPr>
                          </wps:wsp>
                        </a:graphicData>
                      </a:graphic>
                      <wp14:sizeRelH relativeFrom="page">
                        <wp14:pctWidth>0</wp14:pctWidth>
                      </wp14:sizeRelH>
                      <wp14:sizeRelV relativeFrom="page">
                        <wp14:pctHeight>0</wp14:pctHeight>
                      </wp14:sizeRelV>
                    </wp:anchor>
                  </w:drawing>
                </mc:Choice>
                <mc:Fallback>
                  <w:pict>
                    <v:shapetype w14:anchorId="2A265115" id="_x0000_t202" coordsize="21600,21600" o:spt="202" path="m,l,21600r21600,l21600,xe">
                      <v:stroke joinstyle="miter"/>
                      <v:path gradientshapeok="t" o:connecttype="rect"/>
                    </v:shapetype>
                    <v:shape id="Pole tekstowe 2" o:spid="_x0000_s1026" type="#_x0000_t202" style="position:absolute;left:0;text-align:left;margin-left:-108.65pt;margin-top:-61.95pt;width:281.9pt;height:63.7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" filled="f" stroked="f">
                      <v:fill opacity="32896f"/>
                      <o:lock v:ext="edit" shapetype="t"/>
                      <v:textbox>
                        <w:txbxContent>
                          <w:p w14:paraId="7DB25869" w14:textId="77777777" w:rsidR="00BF732F" w:rsidRPr="00451D74" w:rsidRDefault="00BF732F" w:rsidP="00451D7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451D74">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p>
        </w:tc>
        <w:tc>
          <w:tcPr>
            <w:tcW w:w="656" w:type="pct"/>
            <w:vAlign w:val="center"/>
          </w:tcPr>
          <w:p w14:paraId="29CB8D01" w14:textId="77777777" w:rsidR="00490259" w:rsidRPr="00585759" w:rsidRDefault="00490259" w:rsidP="00585759">
            <w:pPr>
              <w:jc w:val="center"/>
              <w:rPr>
                <w:color w:val="FF0000"/>
              </w:rPr>
            </w:pPr>
          </w:p>
        </w:tc>
        <w:tc>
          <w:tcPr>
            <w:tcW w:w="789" w:type="pct"/>
            <w:vAlign w:val="center"/>
          </w:tcPr>
          <w:p w14:paraId="00ED2427" w14:textId="77777777" w:rsidR="00490259" w:rsidRPr="00585759" w:rsidRDefault="00490259" w:rsidP="00585759">
            <w:pPr>
              <w:jc w:val="center"/>
              <w:rPr>
                <w:color w:val="FF0000"/>
              </w:rPr>
            </w:pPr>
          </w:p>
        </w:tc>
      </w:tr>
      <w:tr w:rsidR="00490259" w:rsidRPr="00585759" w14:paraId="0107161B" w14:textId="77777777" w:rsidTr="00585759">
        <w:trPr>
          <w:trHeight w:val="320"/>
        </w:trPr>
        <w:tc>
          <w:tcPr>
            <w:tcW w:w="217" w:type="pct"/>
            <w:vAlign w:val="center"/>
          </w:tcPr>
          <w:p w14:paraId="59D39F6D" w14:textId="030F0E29" w:rsidR="00490259" w:rsidRPr="00585759" w:rsidRDefault="00BE4794" w:rsidP="00585759">
            <w:pPr>
              <w:jc w:val="center"/>
              <w:rPr>
                <w:b/>
                <w:bCs/>
              </w:rPr>
            </w:pPr>
            <w:r w:rsidRPr="00585759">
              <w:rPr>
                <w:b/>
                <w:bCs/>
              </w:rPr>
              <w:t>1.</w:t>
            </w:r>
            <w:r w:rsidR="00490259" w:rsidRPr="00585759">
              <w:rPr>
                <w:b/>
                <w:bCs/>
              </w:rPr>
              <w:t>2</w:t>
            </w:r>
          </w:p>
        </w:tc>
        <w:tc>
          <w:tcPr>
            <w:tcW w:w="412" w:type="pct"/>
            <w:vAlign w:val="center"/>
          </w:tcPr>
          <w:p w14:paraId="2697FC24" w14:textId="77777777" w:rsidR="00490259" w:rsidRPr="00585759" w:rsidRDefault="00490259" w:rsidP="00585759">
            <w:pPr>
              <w:jc w:val="center"/>
            </w:pPr>
          </w:p>
        </w:tc>
        <w:tc>
          <w:tcPr>
            <w:tcW w:w="777" w:type="pct"/>
            <w:vAlign w:val="center"/>
          </w:tcPr>
          <w:p w14:paraId="2FB0C3A7" w14:textId="77777777" w:rsidR="00490259" w:rsidRPr="00585759" w:rsidRDefault="00490259" w:rsidP="00585759">
            <w:pPr>
              <w:spacing w:line="216" w:lineRule="auto"/>
              <w:jc w:val="center"/>
            </w:pPr>
          </w:p>
        </w:tc>
        <w:tc>
          <w:tcPr>
            <w:tcW w:w="601" w:type="pct"/>
            <w:vAlign w:val="center"/>
          </w:tcPr>
          <w:p w14:paraId="2B4E9797" w14:textId="77777777" w:rsidR="00490259" w:rsidRPr="00585759" w:rsidRDefault="00490259" w:rsidP="00585759">
            <w:pPr>
              <w:jc w:val="center"/>
              <w:rPr>
                <w:color w:val="FF0000"/>
              </w:rPr>
            </w:pPr>
          </w:p>
        </w:tc>
        <w:tc>
          <w:tcPr>
            <w:tcW w:w="1548" w:type="pct"/>
            <w:vAlign w:val="center"/>
          </w:tcPr>
          <w:p w14:paraId="011A3EFF" w14:textId="77777777" w:rsidR="00490259" w:rsidRPr="00585759" w:rsidRDefault="00490259" w:rsidP="00585759">
            <w:pPr>
              <w:suppressAutoHyphens/>
              <w:spacing w:line="20" w:lineRule="atLeast"/>
              <w:ind w:left="119"/>
              <w:jc w:val="center"/>
              <w:rPr>
                <w:lang w:eastAsia="ar-SA"/>
              </w:rPr>
            </w:pPr>
          </w:p>
        </w:tc>
        <w:tc>
          <w:tcPr>
            <w:tcW w:w="656" w:type="pct"/>
            <w:vAlign w:val="center"/>
          </w:tcPr>
          <w:p w14:paraId="66EF6685" w14:textId="77777777" w:rsidR="00490259" w:rsidRPr="00585759" w:rsidRDefault="00490259" w:rsidP="00585759">
            <w:pPr>
              <w:jc w:val="center"/>
              <w:rPr>
                <w:color w:val="FF0000"/>
              </w:rPr>
            </w:pPr>
          </w:p>
        </w:tc>
        <w:tc>
          <w:tcPr>
            <w:tcW w:w="789" w:type="pct"/>
            <w:vAlign w:val="center"/>
          </w:tcPr>
          <w:p w14:paraId="093CEAC4" w14:textId="77777777" w:rsidR="00490259" w:rsidRPr="00585759" w:rsidRDefault="00490259" w:rsidP="00585759">
            <w:pPr>
              <w:jc w:val="center"/>
              <w:rPr>
                <w:color w:val="FF0000"/>
              </w:rPr>
            </w:pPr>
          </w:p>
        </w:tc>
      </w:tr>
      <w:tr w:rsidR="00490259" w:rsidRPr="00585759" w14:paraId="61B41B6A" w14:textId="77777777" w:rsidTr="00585759">
        <w:trPr>
          <w:trHeight w:val="20"/>
        </w:trPr>
        <w:tc>
          <w:tcPr>
            <w:tcW w:w="5000" w:type="pct"/>
            <w:gridSpan w:val="7"/>
            <w:vAlign w:val="center"/>
          </w:tcPr>
          <w:p w14:paraId="07E7C66E" w14:textId="02AD6ED0" w:rsidR="00490259" w:rsidRPr="00585759" w:rsidRDefault="00490259" w:rsidP="00585759">
            <w:pPr>
              <w:jc w:val="center"/>
              <w:rPr>
                <w:b/>
                <w:bCs/>
                <w:color w:val="FF0000"/>
              </w:rPr>
            </w:pPr>
            <w:r w:rsidRPr="00585759">
              <w:rPr>
                <w:b/>
                <w:bCs/>
                <w:color w:val="000000" w:themeColor="text1"/>
              </w:rPr>
              <w:t>Zadanie</w:t>
            </w:r>
            <w:r w:rsidR="008F2B27" w:rsidRPr="00585759">
              <w:rPr>
                <w:b/>
                <w:bCs/>
                <w:color w:val="000000" w:themeColor="text1"/>
              </w:rPr>
              <w:t xml:space="preserve"> nr</w:t>
            </w:r>
            <w:r w:rsidRPr="00585759">
              <w:rPr>
                <w:b/>
                <w:bCs/>
                <w:color w:val="000000" w:themeColor="text1"/>
              </w:rPr>
              <w:t xml:space="preserve"> 2</w:t>
            </w:r>
          </w:p>
        </w:tc>
      </w:tr>
      <w:tr w:rsidR="00490259" w:rsidRPr="00585759" w14:paraId="1475573F" w14:textId="77777777" w:rsidTr="00585759">
        <w:trPr>
          <w:trHeight w:val="357"/>
        </w:trPr>
        <w:tc>
          <w:tcPr>
            <w:tcW w:w="217" w:type="pct"/>
            <w:vAlign w:val="center"/>
          </w:tcPr>
          <w:p w14:paraId="558C925A" w14:textId="320C111F" w:rsidR="00490259" w:rsidRPr="00585759" w:rsidRDefault="00BE4794" w:rsidP="00585759">
            <w:pPr>
              <w:jc w:val="center"/>
              <w:rPr>
                <w:b/>
                <w:bCs/>
              </w:rPr>
            </w:pPr>
            <w:r w:rsidRPr="00585759">
              <w:rPr>
                <w:b/>
                <w:bCs/>
              </w:rPr>
              <w:t>2.</w:t>
            </w:r>
            <w:r w:rsidR="00490259" w:rsidRPr="00585759">
              <w:rPr>
                <w:b/>
                <w:bCs/>
              </w:rPr>
              <w:t>1</w:t>
            </w:r>
          </w:p>
        </w:tc>
        <w:tc>
          <w:tcPr>
            <w:tcW w:w="412" w:type="pct"/>
            <w:vAlign w:val="center"/>
          </w:tcPr>
          <w:p w14:paraId="0CD76AF4" w14:textId="77777777" w:rsidR="00490259" w:rsidRPr="00585759" w:rsidRDefault="00490259" w:rsidP="00585759">
            <w:pPr>
              <w:jc w:val="center"/>
            </w:pPr>
          </w:p>
        </w:tc>
        <w:tc>
          <w:tcPr>
            <w:tcW w:w="777" w:type="pct"/>
            <w:vAlign w:val="center"/>
          </w:tcPr>
          <w:p w14:paraId="3F2EC777" w14:textId="77777777" w:rsidR="00490259" w:rsidRPr="00585759" w:rsidRDefault="00490259" w:rsidP="00585759">
            <w:pPr>
              <w:spacing w:line="216" w:lineRule="auto"/>
              <w:jc w:val="center"/>
            </w:pPr>
          </w:p>
        </w:tc>
        <w:tc>
          <w:tcPr>
            <w:tcW w:w="601" w:type="pct"/>
            <w:vAlign w:val="center"/>
          </w:tcPr>
          <w:p w14:paraId="00A6FC3F" w14:textId="77777777" w:rsidR="00490259" w:rsidRPr="00585759" w:rsidRDefault="00490259" w:rsidP="00585759">
            <w:pPr>
              <w:jc w:val="center"/>
              <w:rPr>
                <w:color w:val="FF0000"/>
              </w:rPr>
            </w:pPr>
          </w:p>
        </w:tc>
        <w:tc>
          <w:tcPr>
            <w:tcW w:w="1548" w:type="pct"/>
            <w:vAlign w:val="center"/>
          </w:tcPr>
          <w:p w14:paraId="2127B276" w14:textId="77777777" w:rsidR="00490259" w:rsidRPr="00585759" w:rsidRDefault="00490259" w:rsidP="00585759">
            <w:pPr>
              <w:suppressAutoHyphens/>
              <w:spacing w:line="20" w:lineRule="atLeast"/>
              <w:ind w:left="119"/>
              <w:jc w:val="center"/>
              <w:rPr>
                <w:lang w:eastAsia="ar-SA"/>
              </w:rPr>
            </w:pPr>
          </w:p>
        </w:tc>
        <w:tc>
          <w:tcPr>
            <w:tcW w:w="656" w:type="pct"/>
            <w:vAlign w:val="center"/>
          </w:tcPr>
          <w:p w14:paraId="0AF62DD7" w14:textId="77777777" w:rsidR="00490259" w:rsidRPr="00585759" w:rsidRDefault="00490259" w:rsidP="00585759">
            <w:pPr>
              <w:jc w:val="center"/>
              <w:rPr>
                <w:color w:val="FF0000"/>
              </w:rPr>
            </w:pPr>
          </w:p>
        </w:tc>
        <w:tc>
          <w:tcPr>
            <w:tcW w:w="789" w:type="pct"/>
            <w:vAlign w:val="center"/>
          </w:tcPr>
          <w:p w14:paraId="21494F56" w14:textId="77777777" w:rsidR="00490259" w:rsidRPr="00585759" w:rsidRDefault="00490259" w:rsidP="00585759">
            <w:pPr>
              <w:jc w:val="center"/>
              <w:rPr>
                <w:color w:val="FF0000"/>
              </w:rPr>
            </w:pPr>
          </w:p>
        </w:tc>
      </w:tr>
      <w:tr w:rsidR="00490259" w:rsidRPr="00585759" w14:paraId="7CAC892D" w14:textId="77777777" w:rsidTr="00585759">
        <w:trPr>
          <w:trHeight w:val="276"/>
        </w:trPr>
        <w:tc>
          <w:tcPr>
            <w:tcW w:w="217" w:type="pct"/>
            <w:vAlign w:val="center"/>
          </w:tcPr>
          <w:p w14:paraId="74A0C22B" w14:textId="68751F58" w:rsidR="00490259" w:rsidRPr="00585759" w:rsidRDefault="00490259" w:rsidP="00585759">
            <w:pPr>
              <w:jc w:val="center"/>
              <w:rPr>
                <w:b/>
                <w:bCs/>
              </w:rPr>
            </w:pPr>
            <w:r w:rsidRPr="00585759">
              <w:rPr>
                <w:b/>
                <w:bCs/>
              </w:rPr>
              <w:t>2</w:t>
            </w:r>
            <w:r w:rsidR="00BE4794" w:rsidRPr="00585759">
              <w:rPr>
                <w:b/>
                <w:bCs/>
              </w:rPr>
              <w:t>.2</w:t>
            </w:r>
          </w:p>
        </w:tc>
        <w:tc>
          <w:tcPr>
            <w:tcW w:w="412" w:type="pct"/>
            <w:vAlign w:val="center"/>
          </w:tcPr>
          <w:p w14:paraId="5645EF9B" w14:textId="77777777" w:rsidR="00490259" w:rsidRPr="00585759" w:rsidRDefault="00490259" w:rsidP="00585759">
            <w:pPr>
              <w:jc w:val="center"/>
            </w:pPr>
          </w:p>
        </w:tc>
        <w:tc>
          <w:tcPr>
            <w:tcW w:w="777" w:type="pct"/>
            <w:vAlign w:val="center"/>
          </w:tcPr>
          <w:p w14:paraId="5405F8D4" w14:textId="77777777" w:rsidR="00490259" w:rsidRPr="00585759" w:rsidRDefault="00490259" w:rsidP="00585759">
            <w:pPr>
              <w:spacing w:line="216" w:lineRule="auto"/>
              <w:jc w:val="center"/>
            </w:pPr>
          </w:p>
        </w:tc>
        <w:tc>
          <w:tcPr>
            <w:tcW w:w="601" w:type="pct"/>
            <w:vAlign w:val="center"/>
          </w:tcPr>
          <w:p w14:paraId="0427CFF6" w14:textId="77777777" w:rsidR="00490259" w:rsidRPr="00585759" w:rsidRDefault="00490259" w:rsidP="00585759">
            <w:pPr>
              <w:jc w:val="center"/>
              <w:rPr>
                <w:color w:val="FF0000"/>
              </w:rPr>
            </w:pPr>
          </w:p>
        </w:tc>
        <w:tc>
          <w:tcPr>
            <w:tcW w:w="1548" w:type="pct"/>
            <w:vAlign w:val="center"/>
          </w:tcPr>
          <w:p w14:paraId="0661B5E9" w14:textId="77777777" w:rsidR="00490259" w:rsidRPr="00585759" w:rsidRDefault="00490259" w:rsidP="00585759">
            <w:pPr>
              <w:suppressAutoHyphens/>
              <w:spacing w:line="20" w:lineRule="atLeast"/>
              <w:ind w:left="119"/>
              <w:jc w:val="center"/>
              <w:rPr>
                <w:lang w:eastAsia="ar-SA"/>
              </w:rPr>
            </w:pPr>
          </w:p>
        </w:tc>
        <w:tc>
          <w:tcPr>
            <w:tcW w:w="656" w:type="pct"/>
            <w:vAlign w:val="center"/>
          </w:tcPr>
          <w:p w14:paraId="6D8C5F31" w14:textId="77777777" w:rsidR="00490259" w:rsidRPr="00585759" w:rsidRDefault="00490259" w:rsidP="00585759">
            <w:pPr>
              <w:jc w:val="center"/>
              <w:rPr>
                <w:color w:val="FF0000"/>
              </w:rPr>
            </w:pPr>
          </w:p>
        </w:tc>
        <w:tc>
          <w:tcPr>
            <w:tcW w:w="789" w:type="pct"/>
            <w:vAlign w:val="center"/>
          </w:tcPr>
          <w:p w14:paraId="3D2CD9CE" w14:textId="77777777" w:rsidR="00490259" w:rsidRPr="00585759" w:rsidRDefault="00490259" w:rsidP="00585759">
            <w:pPr>
              <w:jc w:val="cente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41"/>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44E77DF"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5759">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13BB56BD"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79A1F2F9"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42" w:name="_Toc218839899"/>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42"/>
      <w:r w:rsidR="00FE30F5">
        <w:rPr>
          <w:rFonts w:ascii="Times New Roman" w:hAnsi="Times New Roman" w:cs="Times New Roman"/>
        </w:rPr>
        <w:t xml:space="preserve">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43" w:name="_Hlk106046060"/>
      <w:r w:rsidRPr="008057B2">
        <w:rPr>
          <w:sz w:val="22"/>
          <w:szCs w:val="22"/>
        </w:rPr>
        <w:t xml:space="preserve">Nazwa </w:t>
      </w:r>
      <w:r w:rsidR="00DB4D9E">
        <w:rPr>
          <w:sz w:val="22"/>
          <w:szCs w:val="22"/>
        </w:rPr>
        <w:t>Wykonawcy</w:t>
      </w:r>
      <w:r w:rsidRPr="008057B2">
        <w:rPr>
          <w:sz w:val="22"/>
          <w:szCs w:val="22"/>
        </w:rPr>
        <w:t>: ...................................................................................................................</w:t>
      </w:r>
    </w:p>
    <w:bookmarkEnd w:id="14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24A97919"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44" w:name="_Toc21883990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44"/>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4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30"/>
        </w:numPr>
        <w:spacing w:line="312" w:lineRule="auto"/>
        <w:jc w:val="both"/>
        <w:rPr>
          <w:sz w:val="22"/>
          <w:szCs w:val="22"/>
        </w:rPr>
      </w:pPr>
      <w:r w:rsidRPr="00E66F78">
        <w:rPr>
          <w:sz w:val="22"/>
          <w:szCs w:val="22"/>
        </w:rPr>
        <w:t>…………………………………………………………………………………………………</w:t>
      </w:r>
    </w:p>
    <w:p w14:paraId="1D298110"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34693B25"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51C11764"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z</w:t>
      </w:r>
      <w:r w:rsidR="00843C73">
        <w:rPr>
          <w:sz w:val="22"/>
          <w:szCs w:val="22"/>
        </w:rPr>
        <w:t>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1CAF9181" w14:textId="77777777" w:rsidR="00490259" w:rsidRDefault="00490259" w:rsidP="00490259">
      <w:pPr>
        <w:jc w:val="both"/>
      </w:pPr>
    </w:p>
    <w:bookmarkEnd w:id="145"/>
    <w:p w14:paraId="166DC2E7" w14:textId="77777777" w:rsidR="00490259" w:rsidRDefault="00490259" w:rsidP="00490259">
      <w:pPr>
        <w:spacing w:after="160" w:line="259" w:lineRule="auto"/>
      </w:pPr>
      <w:r>
        <w:br w:type="page"/>
      </w:r>
    </w:p>
    <w:p w14:paraId="0BDAE4DF" w14:textId="4B2D840B"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46" w:name="_Toc218839901"/>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46"/>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BF732F">
        <w:trPr>
          <w:trHeight w:val="806"/>
        </w:trPr>
        <w:tc>
          <w:tcPr>
            <w:tcW w:w="1501" w:type="pct"/>
            <w:vAlign w:val="center"/>
          </w:tcPr>
          <w:p w14:paraId="41F3A183" w14:textId="7DE6364F" w:rsidR="00490259" w:rsidRPr="00786E1D" w:rsidRDefault="00490259" w:rsidP="00BF732F">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F732F">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F732F">
        <w:trPr>
          <w:trHeight w:val="335"/>
        </w:trPr>
        <w:tc>
          <w:tcPr>
            <w:tcW w:w="1501" w:type="pct"/>
          </w:tcPr>
          <w:p w14:paraId="387B29A0" w14:textId="77777777" w:rsidR="00490259" w:rsidRPr="00786E1D" w:rsidRDefault="00490259" w:rsidP="00BF732F">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F732F">
            <w:pPr>
              <w:tabs>
                <w:tab w:val="left" w:pos="720"/>
              </w:tabs>
              <w:snapToGrid w:val="0"/>
              <w:jc w:val="center"/>
              <w:rPr>
                <w:b/>
                <w:i/>
                <w:szCs w:val="18"/>
              </w:rPr>
            </w:pPr>
            <w:r w:rsidRPr="00786E1D">
              <w:rPr>
                <w:b/>
                <w:i/>
                <w:szCs w:val="18"/>
              </w:rPr>
              <w:t>2</w:t>
            </w:r>
          </w:p>
        </w:tc>
      </w:tr>
      <w:tr w:rsidR="00490259" w:rsidRPr="00E66F78" w14:paraId="46FB67D2" w14:textId="77777777" w:rsidTr="00BF732F">
        <w:trPr>
          <w:trHeight w:val="824"/>
        </w:trPr>
        <w:tc>
          <w:tcPr>
            <w:tcW w:w="1501" w:type="pct"/>
          </w:tcPr>
          <w:p w14:paraId="46BA2EA2" w14:textId="77777777" w:rsidR="00490259" w:rsidRPr="00E66F78" w:rsidRDefault="00490259" w:rsidP="00BF732F">
            <w:pPr>
              <w:tabs>
                <w:tab w:val="left" w:pos="720"/>
              </w:tabs>
              <w:snapToGrid w:val="0"/>
              <w:rPr>
                <w:b/>
                <w:sz w:val="22"/>
              </w:rPr>
            </w:pPr>
          </w:p>
        </w:tc>
        <w:tc>
          <w:tcPr>
            <w:tcW w:w="3499" w:type="pct"/>
          </w:tcPr>
          <w:p w14:paraId="6F9BCC59" w14:textId="77777777" w:rsidR="00490259" w:rsidRPr="00E66F78" w:rsidRDefault="00490259" w:rsidP="00BF732F">
            <w:pPr>
              <w:tabs>
                <w:tab w:val="left" w:pos="720"/>
              </w:tabs>
              <w:snapToGrid w:val="0"/>
              <w:rPr>
                <w:b/>
                <w:sz w:val="22"/>
              </w:rPr>
            </w:pPr>
          </w:p>
        </w:tc>
      </w:tr>
      <w:tr w:rsidR="00490259" w:rsidRPr="00E66F78" w14:paraId="25DBB348" w14:textId="77777777" w:rsidTr="00BF732F">
        <w:trPr>
          <w:trHeight w:val="824"/>
        </w:trPr>
        <w:tc>
          <w:tcPr>
            <w:tcW w:w="1501" w:type="pct"/>
          </w:tcPr>
          <w:p w14:paraId="35CAB5F0" w14:textId="77777777" w:rsidR="00490259" w:rsidRPr="00E66F78" w:rsidRDefault="00490259" w:rsidP="00BF732F">
            <w:pPr>
              <w:tabs>
                <w:tab w:val="left" w:pos="720"/>
              </w:tabs>
              <w:snapToGrid w:val="0"/>
              <w:rPr>
                <w:b/>
                <w:sz w:val="22"/>
              </w:rPr>
            </w:pPr>
          </w:p>
        </w:tc>
        <w:tc>
          <w:tcPr>
            <w:tcW w:w="3499" w:type="pct"/>
          </w:tcPr>
          <w:p w14:paraId="3CB27913" w14:textId="77777777" w:rsidR="00490259" w:rsidRPr="00E66F78" w:rsidRDefault="00490259" w:rsidP="00BF732F">
            <w:pPr>
              <w:tabs>
                <w:tab w:val="left" w:pos="720"/>
              </w:tabs>
              <w:snapToGrid w:val="0"/>
              <w:rPr>
                <w:b/>
                <w:sz w:val="22"/>
              </w:rPr>
            </w:pPr>
          </w:p>
        </w:tc>
      </w:tr>
      <w:tr w:rsidR="00490259" w:rsidRPr="00E66F78" w14:paraId="5406319C" w14:textId="77777777" w:rsidTr="00BF732F">
        <w:trPr>
          <w:trHeight w:val="824"/>
        </w:trPr>
        <w:tc>
          <w:tcPr>
            <w:tcW w:w="1501" w:type="pct"/>
          </w:tcPr>
          <w:p w14:paraId="7879A1C7" w14:textId="77777777" w:rsidR="00490259" w:rsidRPr="00E66F78" w:rsidRDefault="00490259" w:rsidP="00BF732F">
            <w:pPr>
              <w:tabs>
                <w:tab w:val="left" w:pos="720"/>
              </w:tabs>
              <w:snapToGrid w:val="0"/>
              <w:rPr>
                <w:b/>
                <w:sz w:val="22"/>
              </w:rPr>
            </w:pPr>
          </w:p>
        </w:tc>
        <w:tc>
          <w:tcPr>
            <w:tcW w:w="3499" w:type="pct"/>
          </w:tcPr>
          <w:p w14:paraId="6D403A37" w14:textId="77777777" w:rsidR="00490259" w:rsidRPr="00E66F78" w:rsidRDefault="00490259" w:rsidP="00BF732F">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5DE019B"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47" w:name="_Toc218839902"/>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47"/>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7B6DDCA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r w:rsidRPr="00D87590">
        <w:rPr>
          <w:sz w:val="22"/>
          <w:szCs w:val="22"/>
        </w:rPr>
        <w:t xml:space="preserve"> </w:t>
      </w:r>
    </w:p>
    <w:p w14:paraId="74CE4713" w14:textId="77777777" w:rsidR="00490259" w:rsidRPr="00E66F78" w:rsidRDefault="00490259" w:rsidP="0049025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250A71" w:rsidRPr="00C1155B" w14:paraId="63F02D13" w14:textId="77777777" w:rsidTr="00BF732F">
        <w:tc>
          <w:tcPr>
            <w:tcW w:w="3594" w:type="dxa"/>
            <w:vAlign w:val="center"/>
          </w:tcPr>
          <w:p w14:paraId="7BD6E4D9" w14:textId="77777777" w:rsidR="00250A71" w:rsidRPr="00C1155B" w:rsidRDefault="00250A71" w:rsidP="00BF732F">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165C54" w14:textId="77777777" w:rsidR="00250A71" w:rsidRPr="00C1155B" w:rsidRDefault="00250A71" w:rsidP="00BF732F">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3AE0FA54" w14:textId="77777777" w:rsidR="00250A71" w:rsidRPr="00C1155B" w:rsidRDefault="00250A71" w:rsidP="00BF732F">
            <w:pPr>
              <w:tabs>
                <w:tab w:val="left" w:pos="1523"/>
              </w:tabs>
              <w:jc w:val="center"/>
            </w:pPr>
            <w:r w:rsidRPr="00C1155B">
              <w:rPr>
                <w:sz w:val="22"/>
                <w:szCs w:val="22"/>
              </w:rPr>
              <w:t>Stawka podatku od towarów i usług, która zgodnie z wiedzą wykonawcy, będzie miała zastosowanie [%]</w:t>
            </w:r>
          </w:p>
        </w:tc>
      </w:tr>
      <w:tr w:rsidR="00250A71" w:rsidRPr="00C1155B" w14:paraId="36EBFDD3" w14:textId="77777777" w:rsidTr="00BF732F">
        <w:tc>
          <w:tcPr>
            <w:tcW w:w="3594" w:type="dxa"/>
          </w:tcPr>
          <w:p w14:paraId="0FFE1376" w14:textId="77777777" w:rsidR="00250A71" w:rsidRPr="00C1155B" w:rsidRDefault="00250A71" w:rsidP="00BF732F">
            <w:pPr>
              <w:tabs>
                <w:tab w:val="left" w:pos="851"/>
              </w:tabs>
              <w:rPr>
                <w:sz w:val="22"/>
                <w:szCs w:val="22"/>
              </w:rPr>
            </w:pPr>
          </w:p>
          <w:p w14:paraId="213D5C60" w14:textId="77777777" w:rsidR="00250A71" w:rsidRPr="00C1155B" w:rsidRDefault="00250A71" w:rsidP="00BF732F">
            <w:pPr>
              <w:tabs>
                <w:tab w:val="left" w:pos="851"/>
              </w:tabs>
              <w:rPr>
                <w:sz w:val="22"/>
                <w:szCs w:val="22"/>
              </w:rPr>
            </w:pPr>
          </w:p>
        </w:tc>
        <w:tc>
          <w:tcPr>
            <w:tcW w:w="2255" w:type="dxa"/>
          </w:tcPr>
          <w:p w14:paraId="4A0DA5CB" w14:textId="77777777" w:rsidR="00250A71" w:rsidRPr="00C1155B" w:rsidRDefault="00250A71" w:rsidP="00BF732F">
            <w:pPr>
              <w:tabs>
                <w:tab w:val="left" w:pos="851"/>
              </w:tabs>
              <w:rPr>
                <w:sz w:val="22"/>
                <w:szCs w:val="22"/>
              </w:rPr>
            </w:pPr>
          </w:p>
        </w:tc>
        <w:tc>
          <w:tcPr>
            <w:tcW w:w="2792" w:type="dxa"/>
          </w:tcPr>
          <w:p w14:paraId="089E2B33" w14:textId="77777777" w:rsidR="00250A71" w:rsidRPr="00C1155B" w:rsidRDefault="00250A71" w:rsidP="00BF732F">
            <w:pPr>
              <w:tabs>
                <w:tab w:val="left" w:pos="851"/>
              </w:tabs>
              <w:rPr>
                <w:sz w:val="22"/>
                <w:szCs w:val="22"/>
              </w:rPr>
            </w:pPr>
          </w:p>
        </w:tc>
      </w:tr>
      <w:tr w:rsidR="00250A71" w:rsidRPr="00C1155B" w14:paraId="5F3C256A" w14:textId="77777777" w:rsidTr="00BF732F">
        <w:tc>
          <w:tcPr>
            <w:tcW w:w="3594" w:type="dxa"/>
          </w:tcPr>
          <w:p w14:paraId="16754745" w14:textId="77777777" w:rsidR="00250A71" w:rsidRPr="00C1155B" w:rsidRDefault="00250A71" w:rsidP="00BF732F">
            <w:pPr>
              <w:tabs>
                <w:tab w:val="left" w:pos="851"/>
              </w:tabs>
              <w:rPr>
                <w:sz w:val="22"/>
                <w:szCs w:val="22"/>
              </w:rPr>
            </w:pPr>
          </w:p>
          <w:p w14:paraId="2C3BDDB6" w14:textId="77777777" w:rsidR="00250A71" w:rsidRPr="00C1155B" w:rsidRDefault="00250A71" w:rsidP="00BF732F">
            <w:pPr>
              <w:tabs>
                <w:tab w:val="left" w:pos="851"/>
              </w:tabs>
              <w:rPr>
                <w:sz w:val="22"/>
                <w:szCs w:val="22"/>
              </w:rPr>
            </w:pPr>
          </w:p>
        </w:tc>
        <w:tc>
          <w:tcPr>
            <w:tcW w:w="2255" w:type="dxa"/>
          </w:tcPr>
          <w:p w14:paraId="0FB55913" w14:textId="77777777" w:rsidR="00250A71" w:rsidRPr="00C1155B" w:rsidRDefault="00250A71" w:rsidP="00BF732F">
            <w:pPr>
              <w:tabs>
                <w:tab w:val="left" w:pos="851"/>
              </w:tabs>
              <w:rPr>
                <w:sz w:val="22"/>
                <w:szCs w:val="22"/>
              </w:rPr>
            </w:pPr>
          </w:p>
        </w:tc>
        <w:tc>
          <w:tcPr>
            <w:tcW w:w="2792" w:type="dxa"/>
          </w:tcPr>
          <w:p w14:paraId="3B26EC18" w14:textId="77777777" w:rsidR="00250A71" w:rsidRPr="00C1155B" w:rsidRDefault="00250A71" w:rsidP="00BF732F">
            <w:pPr>
              <w:tabs>
                <w:tab w:val="left" w:pos="851"/>
              </w:tabs>
              <w:rPr>
                <w:sz w:val="22"/>
                <w:szCs w:val="22"/>
              </w:rPr>
            </w:pPr>
          </w:p>
        </w:tc>
      </w:tr>
      <w:tr w:rsidR="00250A71" w:rsidRPr="00C1155B" w14:paraId="2DBA30CF" w14:textId="77777777" w:rsidTr="00BF732F">
        <w:tc>
          <w:tcPr>
            <w:tcW w:w="3594" w:type="dxa"/>
          </w:tcPr>
          <w:p w14:paraId="21744567" w14:textId="77777777" w:rsidR="00250A71" w:rsidRPr="00C1155B" w:rsidRDefault="00250A71" w:rsidP="00BF732F">
            <w:pPr>
              <w:tabs>
                <w:tab w:val="left" w:pos="851"/>
              </w:tabs>
              <w:rPr>
                <w:sz w:val="22"/>
                <w:szCs w:val="22"/>
              </w:rPr>
            </w:pPr>
          </w:p>
          <w:p w14:paraId="0497377F" w14:textId="77777777" w:rsidR="00250A71" w:rsidRPr="00C1155B" w:rsidRDefault="00250A71" w:rsidP="00BF732F">
            <w:pPr>
              <w:tabs>
                <w:tab w:val="left" w:pos="851"/>
              </w:tabs>
              <w:rPr>
                <w:sz w:val="22"/>
                <w:szCs w:val="22"/>
              </w:rPr>
            </w:pPr>
          </w:p>
        </w:tc>
        <w:tc>
          <w:tcPr>
            <w:tcW w:w="2255" w:type="dxa"/>
          </w:tcPr>
          <w:p w14:paraId="3838A3A8" w14:textId="77777777" w:rsidR="00250A71" w:rsidRPr="00C1155B" w:rsidRDefault="00250A71" w:rsidP="00BF732F">
            <w:pPr>
              <w:tabs>
                <w:tab w:val="left" w:pos="851"/>
              </w:tabs>
              <w:rPr>
                <w:sz w:val="22"/>
                <w:szCs w:val="22"/>
              </w:rPr>
            </w:pPr>
          </w:p>
        </w:tc>
        <w:tc>
          <w:tcPr>
            <w:tcW w:w="2792" w:type="dxa"/>
          </w:tcPr>
          <w:p w14:paraId="6FEB376D" w14:textId="77777777" w:rsidR="00250A71" w:rsidRPr="00C1155B" w:rsidRDefault="00250A71" w:rsidP="00BF732F">
            <w:pPr>
              <w:tabs>
                <w:tab w:val="left" w:pos="851"/>
              </w:tabs>
              <w:rPr>
                <w:sz w:val="22"/>
                <w:szCs w:val="22"/>
              </w:rPr>
            </w:pPr>
          </w:p>
        </w:tc>
      </w:tr>
      <w:tr w:rsidR="00250A71" w:rsidRPr="00C1155B" w14:paraId="3BF3B5BD" w14:textId="77777777" w:rsidTr="00BF732F">
        <w:tc>
          <w:tcPr>
            <w:tcW w:w="3594" w:type="dxa"/>
          </w:tcPr>
          <w:p w14:paraId="5AEF315E" w14:textId="77777777" w:rsidR="00250A71" w:rsidRPr="00C1155B" w:rsidRDefault="00250A71" w:rsidP="00BF732F">
            <w:pPr>
              <w:tabs>
                <w:tab w:val="left" w:pos="851"/>
              </w:tabs>
              <w:rPr>
                <w:sz w:val="22"/>
                <w:szCs w:val="22"/>
              </w:rPr>
            </w:pPr>
          </w:p>
          <w:p w14:paraId="2545B785" w14:textId="77777777" w:rsidR="00250A71" w:rsidRPr="00C1155B" w:rsidRDefault="00250A71" w:rsidP="00BF732F">
            <w:pPr>
              <w:tabs>
                <w:tab w:val="left" w:pos="851"/>
              </w:tabs>
              <w:rPr>
                <w:sz w:val="22"/>
                <w:szCs w:val="22"/>
              </w:rPr>
            </w:pPr>
          </w:p>
        </w:tc>
        <w:tc>
          <w:tcPr>
            <w:tcW w:w="2255" w:type="dxa"/>
          </w:tcPr>
          <w:p w14:paraId="7E9E3105" w14:textId="77777777" w:rsidR="00250A71" w:rsidRPr="00C1155B" w:rsidRDefault="00250A71" w:rsidP="00BF732F">
            <w:pPr>
              <w:tabs>
                <w:tab w:val="left" w:pos="851"/>
              </w:tabs>
              <w:rPr>
                <w:sz w:val="22"/>
                <w:szCs w:val="22"/>
              </w:rPr>
            </w:pPr>
          </w:p>
        </w:tc>
        <w:tc>
          <w:tcPr>
            <w:tcW w:w="2792" w:type="dxa"/>
          </w:tcPr>
          <w:p w14:paraId="15CB8681" w14:textId="77777777" w:rsidR="00250A71" w:rsidRPr="00C1155B" w:rsidRDefault="00250A71" w:rsidP="00BF732F">
            <w:pPr>
              <w:tabs>
                <w:tab w:val="left" w:pos="851"/>
              </w:tabs>
              <w:rPr>
                <w:sz w:val="22"/>
                <w:szCs w:val="22"/>
              </w:rPr>
            </w:pPr>
          </w:p>
        </w:tc>
      </w:tr>
    </w:tbl>
    <w:p w14:paraId="0F8FFA51" w14:textId="77777777" w:rsidR="00250A71" w:rsidRPr="00C1155B" w:rsidRDefault="00250A71" w:rsidP="00250A71">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182A30F" w14:textId="77777777" w:rsidR="00250A71" w:rsidRPr="00C1155B" w:rsidRDefault="00250A71" w:rsidP="00250A71">
      <w:pPr>
        <w:tabs>
          <w:tab w:val="left" w:pos="851"/>
        </w:tabs>
        <w:ind w:left="-142" w:firstLine="142"/>
        <w:rPr>
          <w:sz w:val="22"/>
          <w:szCs w:val="22"/>
        </w:rPr>
      </w:pPr>
    </w:p>
    <w:p w14:paraId="18955F56" w14:textId="77777777" w:rsidR="00490259" w:rsidRPr="00D87590" w:rsidRDefault="00490259" w:rsidP="00490259">
      <w:pPr>
        <w:tabs>
          <w:tab w:val="left" w:pos="851"/>
        </w:tabs>
        <w:ind w:left="-142" w:firstLine="142"/>
        <w:rPr>
          <w:sz w:val="18"/>
          <w:szCs w:val="18"/>
        </w:rPr>
      </w:pPr>
    </w:p>
    <w:p w14:paraId="1C7097E2" w14:textId="46CF99AA" w:rsidR="00250A71" w:rsidRPr="00E66F78" w:rsidRDefault="00250A71" w:rsidP="00250A71">
      <w:pPr>
        <w:tabs>
          <w:tab w:val="left" w:pos="851"/>
        </w:tabs>
        <w:jc w:val="both"/>
        <w:rPr>
          <w:sz w:val="22"/>
        </w:rPr>
      </w:pPr>
      <w:bookmarkStart w:id="148" w:name="_Hlk148702593"/>
      <w:bookmarkStart w:id="149" w:name="_Hlk83030833"/>
      <w:r>
        <w:rPr>
          <w:sz w:val="22"/>
        </w:rPr>
        <w:t xml:space="preserve">Stawka podatku od towarów i usług obowiązująca u Zamawiającego zgodnie z ustawą z 11.03.2004 r. </w:t>
      </w:r>
      <w:r>
        <w:rPr>
          <w:sz w:val="22"/>
        </w:rPr>
        <w:br/>
        <w:t xml:space="preserve">o podatku od towarów i usług </w:t>
      </w:r>
      <w:r w:rsidRPr="00451D74">
        <w:rPr>
          <w:sz w:val="22"/>
        </w:rPr>
        <w:t xml:space="preserve">wynosi </w:t>
      </w:r>
      <w:r w:rsidR="00451D74" w:rsidRPr="00451D74">
        <w:rPr>
          <w:sz w:val="22"/>
        </w:rPr>
        <w:t>23</w:t>
      </w:r>
      <w:r w:rsidRPr="00451D74">
        <w:rPr>
          <w:color w:val="EE0000"/>
          <w:sz w:val="22"/>
        </w:rPr>
        <w:t xml:space="preserve"> </w:t>
      </w:r>
      <w:r w:rsidRPr="00451D74">
        <w:rPr>
          <w:sz w:val="22"/>
        </w:rPr>
        <w:t>%.</w:t>
      </w:r>
    </w:p>
    <w:p w14:paraId="267F8036" w14:textId="77777777" w:rsidR="00250A71" w:rsidRPr="00E66F78" w:rsidRDefault="00250A71" w:rsidP="00250A71">
      <w:pPr>
        <w:tabs>
          <w:tab w:val="left" w:pos="851"/>
        </w:tabs>
        <w:ind w:left="-142" w:firstLine="142"/>
        <w:jc w:val="both"/>
        <w:rPr>
          <w:sz w:val="22"/>
        </w:rPr>
      </w:pPr>
    </w:p>
    <w:bookmarkEnd w:id="148"/>
    <w:p w14:paraId="130D3975" w14:textId="77777777" w:rsidR="00AA1F8F" w:rsidRDefault="00AA1F8F">
      <w:pPr>
        <w:spacing w:after="160" w:line="259" w:lineRule="auto"/>
        <w:rPr>
          <w:rFonts w:eastAsiaTheme="majorEastAsia"/>
          <w:b/>
          <w:bCs/>
          <w:color w:val="2F5496" w:themeColor="accent1" w:themeShade="BF"/>
          <w:sz w:val="28"/>
          <w:szCs w:val="28"/>
        </w:rPr>
      </w:pPr>
      <w:r>
        <w:br w:type="page"/>
      </w:r>
    </w:p>
    <w:p w14:paraId="3045C09E" w14:textId="341B36AC"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50" w:name="_Toc218839903"/>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50"/>
    </w:p>
    <w:p w14:paraId="0C17057F" w14:textId="77777777" w:rsidR="007B2BA3" w:rsidRDefault="007B2BA3" w:rsidP="007B2BA3">
      <w:pPr>
        <w:tabs>
          <w:tab w:val="left" w:pos="0"/>
        </w:tabs>
        <w:rPr>
          <w:sz w:val="22"/>
          <w:szCs w:val="22"/>
        </w:rPr>
      </w:pPr>
    </w:p>
    <w:p w14:paraId="2B780972" w14:textId="41F5C1C2"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149E026"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bookmarkStart w:id="15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2FC3FB96" w14:textId="4A73454D"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51"/>
    <w:p w14:paraId="5D876EBA" w14:textId="77777777" w:rsidR="00490259" w:rsidRPr="0080151F" w:rsidRDefault="00490259">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1A853141" w:rsidR="00490259" w:rsidRPr="0080151F" w:rsidRDefault="00490259">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01F4A04E" w14:textId="690BDAA3" w:rsidR="00490259" w:rsidRPr="0080151F" w:rsidRDefault="00490259">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1E0FC37" w:rsidR="00490259" w:rsidRPr="0080151F" w:rsidRDefault="00490259">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rozumieniu dyrektywy w sprawie zamówień publicznych, w przypadku gdy przypada na nich ponad 10 % wartości zamówienia.</w:t>
      </w:r>
    </w:p>
    <w:p w14:paraId="527936E6" w14:textId="6F9631B1" w:rsidR="00490259" w:rsidRPr="0080151F" w:rsidRDefault="00490259">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52" w:name="_Toc218839904"/>
      <w:r w:rsidRPr="007B2BA3">
        <w:rPr>
          <w:rFonts w:ascii="Times New Roman" w:hAnsi="Times New Roman" w:cs="Times New Roman"/>
        </w:rPr>
        <w:lastRenderedPageBreak/>
        <w:t>Załącznik nr 5 do SWZ – Istotne postanowienia umowy</w:t>
      </w:r>
      <w:bookmarkEnd w:id="152"/>
    </w:p>
    <w:p w14:paraId="333C7876" w14:textId="64054B71" w:rsidR="000C23F8" w:rsidRPr="00500E2A" w:rsidRDefault="000C23F8" w:rsidP="000C23F8">
      <w:pPr>
        <w:tabs>
          <w:tab w:val="left" w:pos="426"/>
        </w:tabs>
        <w:spacing w:before="120"/>
        <w:rPr>
          <w:b/>
          <w:sz w:val="24"/>
          <w:szCs w:val="22"/>
        </w:rPr>
      </w:pPr>
      <w:bookmarkStart w:id="153" w:name="_Hlk67825298"/>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7F4D267B" w14:textId="77777777" w:rsidR="000C23F8" w:rsidRPr="006C3FD2" w:rsidRDefault="000C23F8">
      <w:pPr>
        <w:pStyle w:val="Zwykytekst"/>
        <w:numPr>
          <w:ilvl w:val="0"/>
          <w:numId w:val="54"/>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6C3FD2" w:rsidRDefault="000C23F8">
      <w:pPr>
        <w:pStyle w:val="Zwykytekst"/>
        <w:numPr>
          <w:ilvl w:val="0"/>
          <w:numId w:val="54"/>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6E18F908" w14:textId="74C7A9D6" w:rsidR="00A95C13" w:rsidRPr="006C3FD2" w:rsidRDefault="00A95C13" w:rsidP="006C3FD2">
      <w:pPr>
        <w:jc w:val="both"/>
        <w:rPr>
          <w:b/>
          <w:bCs/>
          <w:sz w:val="22"/>
          <w:szCs w:val="22"/>
        </w:rPr>
      </w:pPr>
    </w:p>
    <w:p w14:paraId="51BA2E6C" w14:textId="77777777" w:rsidR="00814633" w:rsidRPr="006C3FD2" w:rsidRDefault="00814633" w:rsidP="006C3FD2">
      <w:pPr>
        <w:jc w:val="both"/>
        <w:rPr>
          <w:b/>
          <w:bCs/>
          <w:sz w:val="22"/>
          <w:szCs w:val="22"/>
        </w:rPr>
      </w:pPr>
      <w:r w:rsidRPr="006C3FD2">
        <w:rPr>
          <w:b/>
          <w:bCs/>
          <w:sz w:val="22"/>
          <w:szCs w:val="22"/>
        </w:rPr>
        <w:t>Strony umowy:</w:t>
      </w:r>
    </w:p>
    <w:p w14:paraId="6E93C644" w14:textId="7112DE7D" w:rsidR="00814633" w:rsidRPr="006C3FD2"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Oddział ……………………..,</w:t>
      </w:r>
      <w:r w:rsidRPr="006C3FD2">
        <w:rPr>
          <w:sz w:val="22"/>
          <w:szCs w:val="22"/>
        </w:rPr>
        <w:t xml:space="preserve"> adres: ……………………, ul. …………………….., zarejestrowana przez Sąd Rejonowy Katowice-Wschód w Katowicach Wydział Gospodarczy pod numerem KRS 0000709363, wysokość kapitału zakładowego całkowicie wpłaconego: 3 916</w:t>
      </w:r>
      <w:r w:rsidR="000C41FE">
        <w:rPr>
          <w:sz w:val="22"/>
          <w:szCs w:val="22"/>
        </w:rPr>
        <w:t> </w:t>
      </w:r>
      <w:r w:rsidRPr="006C3FD2">
        <w:rPr>
          <w:sz w:val="22"/>
          <w:szCs w:val="22"/>
        </w:rPr>
        <w:t>71</w:t>
      </w:r>
      <w:r w:rsidR="000C41FE">
        <w:rPr>
          <w:sz w:val="22"/>
          <w:szCs w:val="22"/>
        </w:rPr>
        <w:t>9 000</w:t>
      </w:r>
      <w:r w:rsidRPr="006C3FD2">
        <w:rPr>
          <w:sz w:val="22"/>
          <w:szCs w:val="22"/>
        </w:rPr>
        <w:t xml:space="preserve">,00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r w:rsidR="000C41FE">
        <w:rPr>
          <w:sz w:val="22"/>
          <w:szCs w:val="22"/>
        </w:rPr>
        <w:t>:</w:t>
      </w:r>
    </w:p>
    <w:p w14:paraId="56B8EE28" w14:textId="7B25882F" w:rsidR="000C41FE" w:rsidRPr="00C1155B" w:rsidRDefault="000C41FE" w:rsidP="000C41FE">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C41FE" w:rsidRPr="00C1155B" w14:paraId="716D3BD5" w14:textId="77777777" w:rsidTr="00BF732F">
        <w:trPr>
          <w:trHeight w:val="20"/>
        </w:trPr>
        <w:tc>
          <w:tcPr>
            <w:tcW w:w="5000" w:type="pct"/>
            <w:gridSpan w:val="4"/>
            <w:shd w:val="clear" w:color="auto" w:fill="BFBFBF" w:themeFill="background1" w:themeFillShade="BF"/>
            <w:vAlign w:val="center"/>
          </w:tcPr>
          <w:p w14:paraId="0F9565C0" w14:textId="77777777" w:rsidR="000C41FE" w:rsidRPr="00C1155B" w:rsidRDefault="000C41FE" w:rsidP="00BF732F">
            <w:pPr>
              <w:widowControl w:val="0"/>
              <w:tabs>
                <w:tab w:val="left" w:pos="284"/>
                <w:tab w:val="left" w:pos="851"/>
              </w:tabs>
              <w:ind w:left="284" w:hanging="284"/>
              <w:jc w:val="center"/>
              <w:rPr>
                <w:b/>
                <w:bCs/>
              </w:rPr>
            </w:pPr>
            <w:r w:rsidRPr="00C1155B">
              <w:rPr>
                <w:b/>
                <w:bCs/>
                <w:sz w:val="22"/>
                <w:szCs w:val="22"/>
              </w:rPr>
              <w:t>ZAMAWIAJĄCY</w:t>
            </w:r>
          </w:p>
        </w:tc>
      </w:tr>
      <w:tr w:rsidR="000C41FE" w:rsidRPr="00C1155B" w14:paraId="0AC5A794" w14:textId="77777777" w:rsidTr="00BF732F">
        <w:trPr>
          <w:trHeight w:val="1007"/>
        </w:trPr>
        <w:tc>
          <w:tcPr>
            <w:tcW w:w="2499" w:type="pct"/>
            <w:gridSpan w:val="2"/>
            <w:vAlign w:val="center"/>
          </w:tcPr>
          <w:p w14:paraId="069D465B" w14:textId="77777777" w:rsidR="000C41FE" w:rsidRPr="00C1155B" w:rsidRDefault="000C41FE" w:rsidP="00BF732F">
            <w:pPr>
              <w:widowControl w:val="0"/>
              <w:jc w:val="center"/>
              <w:rPr>
                <w:sz w:val="18"/>
                <w:szCs w:val="18"/>
              </w:rPr>
            </w:pPr>
          </w:p>
          <w:p w14:paraId="5AA0BACB" w14:textId="77777777" w:rsidR="000C41FE" w:rsidRPr="00C1155B" w:rsidRDefault="000C41FE" w:rsidP="00BF732F">
            <w:pPr>
              <w:widowControl w:val="0"/>
              <w:jc w:val="center"/>
              <w:rPr>
                <w:sz w:val="18"/>
                <w:szCs w:val="18"/>
              </w:rPr>
            </w:pPr>
          </w:p>
          <w:p w14:paraId="632ADE40" w14:textId="77777777" w:rsidR="000C41FE" w:rsidRPr="00C1155B" w:rsidRDefault="000C41FE" w:rsidP="00BF732F">
            <w:pPr>
              <w:widowControl w:val="0"/>
              <w:jc w:val="center"/>
              <w:rPr>
                <w:sz w:val="18"/>
                <w:szCs w:val="18"/>
              </w:rPr>
            </w:pPr>
          </w:p>
          <w:p w14:paraId="7E9D3BA7" w14:textId="77777777" w:rsidR="000C41FE" w:rsidRPr="00C1155B" w:rsidRDefault="000C41FE" w:rsidP="00BF732F">
            <w:pPr>
              <w:widowControl w:val="0"/>
              <w:jc w:val="center"/>
              <w:rPr>
                <w:sz w:val="18"/>
                <w:szCs w:val="18"/>
              </w:rPr>
            </w:pPr>
          </w:p>
          <w:p w14:paraId="71065FEA" w14:textId="77777777" w:rsidR="000C41FE" w:rsidRPr="00C1155B" w:rsidRDefault="000C41FE" w:rsidP="00BF732F">
            <w:pPr>
              <w:widowControl w:val="0"/>
              <w:jc w:val="center"/>
              <w:rPr>
                <w:sz w:val="18"/>
                <w:szCs w:val="18"/>
              </w:rPr>
            </w:pPr>
          </w:p>
          <w:p w14:paraId="1C9A83BA" w14:textId="77777777" w:rsidR="000C41FE" w:rsidRPr="00C1155B" w:rsidRDefault="000C41FE" w:rsidP="00BF732F">
            <w:pPr>
              <w:widowControl w:val="0"/>
              <w:tabs>
                <w:tab w:val="left" w:pos="284"/>
                <w:tab w:val="left" w:pos="851"/>
              </w:tabs>
              <w:ind w:left="284" w:hanging="284"/>
              <w:jc w:val="center"/>
              <w:rPr>
                <w:b/>
                <w:bCs/>
              </w:rPr>
            </w:pPr>
          </w:p>
        </w:tc>
        <w:tc>
          <w:tcPr>
            <w:tcW w:w="2501" w:type="pct"/>
            <w:gridSpan w:val="2"/>
            <w:vAlign w:val="center"/>
          </w:tcPr>
          <w:p w14:paraId="6EBC49D0" w14:textId="77777777" w:rsidR="000C41FE" w:rsidRPr="00C1155B" w:rsidRDefault="000C41FE" w:rsidP="00BF732F">
            <w:pPr>
              <w:widowControl w:val="0"/>
              <w:jc w:val="center"/>
              <w:rPr>
                <w:sz w:val="18"/>
                <w:szCs w:val="18"/>
              </w:rPr>
            </w:pPr>
          </w:p>
          <w:p w14:paraId="4868A932" w14:textId="77777777" w:rsidR="000C41FE" w:rsidRPr="00C1155B" w:rsidRDefault="000C41FE" w:rsidP="00BF732F">
            <w:pPr>
              <w:widowControl w:val="0"/>
              <w:jc w:val="center"/>
              <w:rPr>
                <w:sz w:val="18"/>
                <w:szCs w:val="18"/>
              </w:rPr>
            </w:pPr>
          </w:p>
          <w:p w14:paraId="722FCE16" w14:textId="77777777" w:rsidR="000C41FE" w:rsidRPr="00C1155B" w:rsidRDefault="000C41FE" w:rsidP="00BF732F">
            <w:pPr>
              <w:widowControl w:val="0"/>
              <w:jc w:val="center"/>
              <w:rPr>
                <w:sz w:val="18"/>
                <w:szCs w:val="18"/>
              </w:rPr>
            </w:pPr>
          </w:p>
          <w:p w14:paraId="2F02038D" w14:textId="77777777" w:rsidR="000C41FE" w:rsidRPr="00C1155B" w:rsidRDefault="000C41FE" w:rsidP="00BF732F">
            <w:pPr>
              <w:widowControl w:val="0"/>
              <w:jc w:val="center"/>
              <w:rPr>
                <w:sz w:val="18"/>
                <w:szCs w:val="18"/>
              </w:rPr>
            </w:pPr>
          </w:p>
          <w:p w14:paraId="7B4EFEE0" w14:textId="77777777" w:rsidR="000C41FE" w:rsidRPr="00C1155B" w:rsidRDefault="000C41FE" w:rsidP="00BF732F">
            <w:pPr>
              <w:widowControl w:val="0"/>
              <w:jc w:val="center"/>
              <w:rPr>
                <w:sz w:val="18"/>
                <w:szCs w:val="18"/>
              </w:rPr>
            </w:pPr>
          </w:p>
          <w:p w14:paraId="2094E298" w14:textId="77777777" w:rsidR="000C41FE" w:rsidRPr="00C1155B" w:rsidRDefault="000C41FE" w:rsidP="00BF732F">
            <w:pPr>
              <w:widowControl w:val="0"/>
              <w:tabs>
                <w:tab w:val="left" w:pos="284"/>
                <w:tab w:val="left" w:pos="851"/>
              </w:tabs>
              <w:ind w:left="284" w:hanging="284"/>
              <w:jc w:val="center"/>
              <w:rPr>
                <w:b/>
                <w:bCs/>
              </w:rPr>
            </w:pPr>
          </w:p>
        </w:tc>
      </w:tr>
      <w:tr w:rsidR="000C41FE" w:rsidRPr="00C1155B" w14:paraId="02D6548E" w14:textId="77777777" w:rsidTr="00BF732F">
        <w:trPr>
          <w:trHeight w:val="564"/>
        </w:trPr>
        <w:tc>
          <w:tcPr>
            <w:tcW w:w="1250" w:type="pct"/>
            <w:shd w:val="clear" w:color="auto" w:fill="BFBFBF" w:themeFill="background1" w:themeFillShade="BF"/>
            <w:vAlign w:val="center"/>
          </w:tcPr>
          <w:p w14:paraId="5BBAA1BF" w14:textId="77777777" w:rsidR="000C41FE" w:rsidRPr="00C1155B" w:rsidRDefault="000C41FE" w:rsidP="00BF732F">
            <w:pPr>
              <w:ind w:left="-108" w:right="-108"/>
              <w:jc w:val="center"/>
              <w:rPr>
                <w:sz w:val="18"/>
                <w:szCs w:val="18"/>
              </w:rPr>
            </w:pPr>
            <w:r w:rsidRPr="00C1155B">
              <w:rPr>
                <w:sz w:val="18"/>
                <w:szCs w:val="18"/>
              </w:rPr>
              <w:t>Sekretarz Komisji Przetargowej lub</w:t>
            </w:r>
          </w:p>
          <w:p w14:paraId="21DBF315" w14:textId="77777777" w:rsidR="000C41FE" w:rsidRPr="00C1155B" w:rsidRDefault="000C41FE" w:rsidP="00BF732F">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0E09262D" w14:textId="77777777" w:rsidR="000C41FE" w:rsidRPr="00C1155B" w:rsidRDefault="000C41FE" w:rsidP="00BF732F">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100A5302" w14:textId="77777777" w:rsidR="000C41FE" w:rsidRPr="00C1155B" w:rsidRDefault="000C41FE" w:rsidP="00BF732F">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71F3237" w14:textId="77777777" w:rsidR="000C41FE" w:rsidRPr="00C1155B" w:rsidRDefault="000C41FE" w:rsidP="00BF732F">
            <w:pPr>
              <w:widowControl w:val="0"/>
              <w:ind w:left="-108" w:right="-108"/>
              <w:jc w:val="center"/>
              <w:rPr>
                <w:b/>
                <w:bCs/>
                <w:sz w:val="18"/>
                <w:szCs w:val="18"/>
              </w:rPr>
            </w:pPr>
            <w:r w:rsidRPr="00C1155B">
              <w:rPr>
                <w:sz w:val="18"/>
                <w:szCs w:val="18"/>
              </w:rPr>
              <w:t>Osoba odpowiedzialna w zakresie RODO</w:t>
            </w:r>
          </w:p>
        </w:tc>
      </w:tr>
      <w:tr w:rsidR="000C41FE" w:rsidRPr="00C1155B" w14:paraId="0D973416" w14:textId="77777777" w:rsidTr="00BF732F">
        <w:trPr>
          <w:trHeight w:val="564"/>
        </w:trPr>
        <w:tc>
          <w:tcPr>
            <w:tcW w:w="1250" w:type="pct"/>
            <w:vAlign w:val="center"/>
          </w:tcPr>
          <w:p w14:paraId="737686B4" w14:textId="77777777" w:rsidR="000C41FE" w:rsidRPr="00C1155B" w:rsidRDefault="000C41FE" w:rsidP="00BF732F">
            <w:pPr>
              <w:widowControl w:val="0"/>
              <w:jc w:val="center"/>
              <w:rPr>
                <w:sz w:val="18"/>
                <w:szCs w:val="18"/>
              </w:rPr>
            </w:pPr>
          </w:p>
          <w:p w14:paraId="251A8D4C" w14:textId="77777777" w:rsidR="000C41FE" w:rsidRPr="00C1155B" w:rsidRDefault="000C41FE" w:rsidP="00BF732F">
            <w:pPr>
              <w:widowControl w:val="0"/>
              <w:jc w:val="center"/>
              <w:rPr>
                <w:sz w:val="18"/>
                <w:szCs w:val="18"/>
              </w:rPr>
            </w:pPr>
          </w:p>
          <w:p w14:paraId="06AB685E" w14:textId="77777777" w:rsidR="000C41FE" w:rsidRPr="00C1155B" w:rsidRDefault="000C41FE" w:rsidP="00BF732F">
            <w:pPr>
              <w:widowControl w:val="0"/>
              <w:jc w:val="center"/>
              <w:rPr>
                <w:sz w:val="18"/>
                <w:szCs w:val="18"/>
              </w:rPr>
            </w:pPr>
          </w:p>
          <w:p w14:paraId="78CF83C2" w14:textId="77777777" w:rsidR="000C41FE" w:rsidRPr="00C1155B" w:rsidRDefault="000C41FE" w:rsidP="00BF732F">
            <w:pPr>
              <w:widowControl w:val="0"/>
              <w:jc w:val="center"/>
              <w:rPr>
                <w:sz w:val="18"/>
                <w:szCs w:val="18"/>
              </w:rPr>
            </w:pPr>
          </w:p>
          <w:p w14:paraId="4BFEB0B9" w14:textId="77777777" w:rsidR="000C41FE" w:rsidRPr="00C1155B" w:rsidRDefault="000C41FE" w:rsidP="00BF732F">
            <w:pPr>
              <w:widowControl w:val="0"/>
              <w:jc w:val="center"/>
              <w:rPr>
                <w:sz w:val="18"/>
                <w:szCs w:val="18"/>
              </w:rPr>
            </w:pPr>
          </w:p>
          <w:p w14:paraId="04CE7DCE" w14:textId="77777777" w:rsidR="000C41FE" w:rsidRPr="00C1155B" w:rsidRDefault="000C41FE" w:rsidP="00BF732F">
            <w:pPr>
              <w:ind w:left="22"/>
              <w:jc w:val="center"/>
              <w:rPr>
                <w:sz w:val="18"/>
                <w:szCs w:val="18"/>
              </w:rPr>
            </w:pPr>
          </w:p>
        </w:tc>
        <w:tc>
          <w:tcPr>
            <w:tcW w:w="1250" w:type="pct"/>
            <w:vAlign w:val="center"/>
          </w:tcPr>
          <w:p w14:paraId="00BCFE17" w14:textId="77777777" w:rsidR="000C41FE" w:rsidRPr="00C1155B" w:rsidRDefault="000C41FE" w:rsidP="00BF732F">
            <w:pPr>
              <w:widowControl w:val="0"/>
              <w:jc w:val="center"/>
              <w:rPr>
                <w:sz w:val="18"/>
                <w:szCs w:val="18"/>
              </w:rPr>
            </w:pPr>
          </w:p>
          <w:p w14:paraId="6D6C58F2" w14:textId="77777777" w:rsidR="000C41FE" w:rsidRPr="00C1155B" w:rsidRDefault="000C41FE" w:rsidP="00BF732F">
            <w:pPr>
              <w:widowControl w:val="0"/>
              <w:jc w:val="center"/>
              <w:rPr>
                <w:sz w:val="18"/>
                <w:szCs w:val="18"/>
              </w:rPr>
            </w:pPr>
          </w:p>
          <w:p w14:paraId="709D3CA4" w14:textId="77777777" w:rsidR="000C41FE" w:rsidRPr="00C1155B" w:rsidRDefault="000C41FE" w:rsidP="00BF732F">
            <w:pPr>
              <w:widowControl w:val="0"/>
              <w:jc w:val="center"/>
              <w:rPr>
                <w:sz w:val="18"/>
                <w:szCs w:val="18"/>
              </w:rPr>
            </w:pPr>
          </w:p>
          <w:p w14:paraId="5B2C4734" w14:textId="77777777" w:rsidR="000C41FE" w:rsidRPr="00C1155B" w:rsidRDefault="000C41FE" w:rsidP="00BF732F">
            <w:pPr>
              <w:widowControl w:val="0"/>
              <w:jc w:val="center"/>
              <w:rPr>
                <w:sz w:val="18"/>
                <w:szCs w:val="18"/>
              </w:rPr>
            </w:pPr>
          </w:p>
          <w:p w14:paraId="4CB477D2" w14:textId="77777777" w:rsidR="000C41FE" w:rsidRPr="00C1155B" w:rsidRDefault="000C41FE" w:rsidP="00BF732F">
            <w:pPr>
              <w:widowControl w:val="0"/>
              <w:jc w:val="center"/>
              <w:rPr>
                <w:sz w:val="18"/>
                <w:szCs w:val="18"/>
              </w:rPr>
            </w:pPr>
          </w:p>
          <w:p w14:paraId="42659CA3" w14:textId="77777777" w:rsidR="000C41FE" w:rsidRPr="00C1155B" w:rsidRDefault="000C41FE" w:rsidP="00BF732F">
            <w:pPr>
              <w:widowControl w:val="0"/>
              <w:ind w:left="34" w:hanging="34"/>
              <w:jc w:val="center"/>
              <w:rPr>
                <w:sz w:val="18"/>
                <w:szCs w:val="18"/>
              </w:rPr>
            </w:pPr>
          </w:p>
        </w:tc>
        <w:tc>
          <w:tcPr>
            <w:tcW w:w="1250" w:type="pct"/>
            <w:vAlign w:val="center"/>
          </w:tcPr>
          <w:p w14:paraId="4F3701E4" w14:textId="77777777" w:rsidR="000C41FE" w:rsidRPr="00C1155B" w:rsidRDefault="000C41FE" w:rsidP="00BF732F">
            <w:pPr>
              <w:widowControl w:val="0"/>
              <w:jc w:val="center"/>
              <w:rPr>
                <w:sz w:val="18"/>
                <w:szCs w:val="18"/>
              </w:rPr>
            </w:pPr>
          </w:p>
          <w:p w14:paraId="0C505828" w14:textId="77777777" w:rsidR="000C41FE" w:rsidRPr="00C1155B" w:rsidRDefault="000C41FE" w:rsidP="00BF732F">
            <w:pPr>
              <w:widowControl w:val="0"/>
              <w:jc w:val="center"/>
              <w:rPr>
                <w:sz w:val="18"/>
                <w:szCs w:val="18"/>
              </w:rPr>
            </w:pPr>
          </w:p>
          <w:p w14:paraId="01529F39" w14:textId="77777777" w:rsidR="000C41FE" w:rsidRPr="00C1155B" w:rsidRDefault="000C41FE" w:rsidP="00BF732F">
            <w:pPr>
              <w:widowControl w:val="0"/>
              <w:jc w:val="center"/>
              <w:rPr>
                <w:sz w:val="18"/>
                <w:szCs w:val="18"/>
              </w:rPr>
            </w:pPr>
          </w:p>
          <w:p w14:paraId="59B2F305" w14:textId="77777777" w:rsidR="000C41FE" w:rsidRPr="00C1155B" w:rsidRDefault="000C41FE" w:rsidP="00BF732F">
            <w:pPr>
              <w:widowControl w:val="0"/>
              <w:jc w:val="center"/>
              <w:rPr>
                <w:sz w:val="18"/>
                <w:szCs w:val="18"/>
              </w:rPr>
            </w:pPr>
          </w:p>
          <w:p w14:paraId="4121F231" w14:textId="77777777" w:rsidR="000C41FE" w:rsidRPr="00C1155B" w:rsidRDefault="000C41FE" w:rsidP="00BF732F">
            <w:pPr>
              <w:widowControl w:val="0"/>
              <w:jc w:val="center"/>
              <w:rPr>
                <w:sz w:val="18"/>
                <w:szCs w:val="18"/>
              </w:rPr>
            </w:pPr>
          </w:p>
          <w:p w14:paraId="4E550BE8" w14:textId="77777777" w:rsidR="000C41FE" w:rsidRPr="00C1155B" w:rsidRDefault="000C41FE" w:rsidP="00BF732F">
            <w:pPr>
              <w:widowControl w:val="0"/>
              <w:jc w:val="center"/>
              <w:rPr>
                <w:sz w:val="18"/>
                <w:szCs w:val="18"/>
              </w:rPr>
            </w:pPr>
          </w:p>
        </w:tc>
        <w:tc>
          <w:tcPr>
            <w:tcW w:w="1250" w:type="pct"/>
            <w:vAlign w:val="center"/>
          </w:tcPr>
          <w:p w14:paraId="2FB68F69" w14:textId="77777777" w:rsidR="000C41FE" w:rsidRPr="00C1155B" w:rsidRDefault="000C41FE" w:rsidP="00BF732F">
            <w:pPr>
              <w:widowControl w:val="0"/>
              <w:jc w:val="center"/>
              <w:rPr>
                <w:sz w:val="18"/>
                <w:szCs w:val="18"/>
              </w:rPr>
            </w:pPr>
          </w:p>
          <w:p w14:paraId="09A8779B" w14:textId="77777777" w:rsidR="000C41FE" w:rsidRPr="00C1155B" w:rsidRDefault="000C41FE" w:rsidP="00BF732F">
            <w:pPr>
              <w:widowControl w:val="0"/>
              <w:jc w:val="center"/>
              <w:rPr>
                <w:sz w:val="18"/>
                <w:szCs w:val="18"/>
              </w:rPr>
            </w:pPr>
          </w:p>
          <w:p w14:paraId="1F011B3A" w14:textId="77777777" w:rsidR="000C41FE" w:rsidRPr="00C1155B" w:rsidRDefault="000C41FE" w:rsidP="00BF732F">
            <w:pPr>
              <w:widowControl w:val="0"/>
              <w:jc w:val="center"/>
              <w:rPr>
                <w:sz w:val="18"/>
                <w:szCs w:val="18"/>
              </w:rPr>
            </w:pPr>
          </w:p>
          <w:p w14:paraId="087E301A" w14:textId="77777777" w:rsidR="000C41FE" w:rsidRPr="00C1155B" w:rsidRDefault="000C41FE" w:rsidP="00BF732F">
            <w:pPr>
              <w:widowControl w:val="0"/>
              <w:jc w:val="center"/>
              <w:rPr>
                <w:sz w:val="18"/>
                <w:szCs w:val="18"/>
              </w:rPr>
            </w:pPr>
          </w:p>
          <w:p w14:paraId="6C08197A" w14:textId="77777777" w:rsidR="000C41FE" w:rsidRPr="00C1155B" w:rsidRDefault="000C41FE" w:rsidP="00BF732F">
            <w:pPr>
              <w:widowControl w:val="0"/>
              <w:jc w:val="center"/>
              <w:rPr>
                <w:sz w:val="18"/>
                <w:szCs w:val="18"/>
              </w:rPr>
            </w:pPr>
          </w:p>
          <w:p w14:paraId="0DC65AD4" w14:textId="77777777" w:rsidR="000C41FE" w:rsidRPr="00C1155B" w:rsidRDefault="000C41FE" w:rsidP="00BF732F">
            <w:pPr>
              <w:widowControl w:val="0"/>
              <w:jc w:val="center"/>
              <w:rPr>
                <w:sz w:val="18"/>
                <w:szCs w:val="18"/>
              </w:rPr>
            </w:pPr>
          </w:p>
        </w:tc>
      </w:tr>
    </w:tbl>
    <w:p w14:paraId="362A0129" w14:textId="77777777" w:rsidR="00814633" w:rsidRPr="006C3FD2" w:rsidRDefault="00814633" w:rsidP="006C3FD2">
      <w:pPr>
        <w:jc w:val="both"/>
        <w:rPr>
          <w:sz w:val="22"/>
          <w:szCs w:val="22"/>
        </w:rPr>
      </w:pPr>
    </w:p>
    <w:p w14:paraId="047B4F73" w14:textId="77777777" w:rsidR="00814633" w:rsidRPr="000C41FE" w:rsidRDefault="00814633" w:rsidP="006C3FD2">
      <w:pPr>
        <w:jc w:val="both"/>
        <w:rPr>
          <w:sz w:val="22"/>
          <w:szCs w:val="22"/>
        </w:rPr>
      </w:pPr>
      <w:r w:rsidRPr="006C3FD2">
        <w:rPr>
          <w:sz w:val="22"/>
          <w:szCs w:val="22"/>
        </w:rPr>
        <w:t>i</w:t>
      </w:r>
    </w:p>
    <w:p w14:paraId="09A3A22F" w14:textId="77777777" w:rsidR="00814633" w:rsidRPr="000C41FE" w:rsidRDefault="00814633" w:rsidP="006C3FD2">
      <w:pPr>
        <w:jc w:val="both"/>
        <w:rPr>
          <w:sz w:val="22"/>
          <w:szCs w:val="22"/>
        </w:rPr>
      </w:pPr>
    </w:p>
    <w:p w14:paraId="6591896A" w14:textId="77777777" w:rsidR="00814633" w:rsidRPr="000C41FE" w:rsidRDefault="00814633" w:rsidP="006C3FD2">
      <w:pPr>
        <w:rPr>
          <w:i/>
          <w:sz w:val="22"/>
          <w:szCs w:val="22"/>
        </w:rPr>
      </w:pPr>
      <w:r w:rsidRPr="000C41FE">
        <w:rPr>
          <w:i/>
          <w:sz w:val="22"/>
          <w:szCs w:val="22"/>
        </w:rPr>
        <w:t>(w przypadku działalności gospodarczej prowadzonej osobiście)</w:t>
      </w:r>
    </w:p>
    <w:p w14:paraId="1B518505" w14:textId="77777777" w:rsidR="00814633" w:rsidRPr="000C41FE" w:rsidRDefault="00814633" w:rsidP="006C3FD2">
      <w:pPr>
        <w:jc w:val="both"/>
        <w:rPr>
          <w:sz w:val="22"/>
          <w:szCs w:val="22"/>
        </w:rPr>
      </w:pPr>
      <w:r w:rsidRPr="000C41FE">
        <w:rPr>
          <w:b/>
          <w:bCs/>
          <w:sz w:val="22"/>
          <w:szCs w:val="22"/>
        </w:rPr>
        <w:t>Pan/Pani</w:t>
      </w:r>
      <w:r w:rsidRPr="000C41FE">
        <w:rPr>
          <w:sz w:val="22"/>
          <w:szCs w:val="22"/>
        </w:rPr>
        <w:t xml:space="preserve">  ……………………………………… prowadzący/a działalność pod nazwą …………………………. z siedzibą w ……………………. ul. …………………….. , zarejestrowaną w Centralnej Ewidencji i Informacji o Działalności Gospodarczej, NIP: …….. REGON: ………….…………….,  zwany/a  w treści Umowy </w:t>
      </w:r>
      <w:r w:rsidRPr="000C41FE">
        <w:rPr>
          <w:b/>
          <w:sz w:val="22"/>
          <w:szCs w:val="22"/>
        </w:rPr>
        <w:t>Wykonawcą</w:t>
      </w:r>
      <w:r w:rsidRPr="000C41FE">
        <w:rPr>
          <w:sz w:val="22"/>
          <w:szCs w:val="22"/>
        </w:rPr>
        <w:t>, reprezentowany/a przez osobę/y umocowane</w:t>
      </w:r>
    </w:p>
    <w:p w14:paraId="2168DEAB" w14:textId="77777777" w:rsidR="00814633" w:rsidRPr="000C41FE" w:rsidRDefault="00814633" w:rsidP="006C3FD2">
      <w:pPr>
        <w:ind w:left="720"/>
        <w:jc w:val="both"/>
        <w:rPr>
          <w:sz w:val="22"/>
          <w:szCs w:val="22"/>
        </w:rPr>
      </w:pPr>
    </w:p>
    <w:p w14:paraId="4F331565" w14:textId="77777777" w:rsidR="00814633" w:rsidRPr="000C41FE" w:rsidRDefault="00814633" w:rsidP="006C3FD2">
      <w:pPr>
        <w:jc w:val="both"/>
        <w:rPr>
          <w:sz w:val="22"/>
          <w:szCs w:val="22"/>
        </w:rPr>
      </w:pPr>
      <w:r w:rsidRPr="000C41FE">
        <w:rPr>
          <w:i/>
          <w:sz w:val="22"/>
          <w:szCs w:val="22"/>
        </w:rPr>
        <w:t>(w przypadku spółki kapitałowej)</w:t>
      </w:r>
      <w:r w:rsidRPr="000C41FE">
        <w:rPr>
          <w:sz w:val="22"/>
          <w:szCs w:val="22"/>
        </w:rPr>
        <w:t xml:space="preserve">  </w:t>
      </w:r>
    </w:p>
    <w:p w14:paraId="75C8A445" w14:textId="77777777" w:rsidR="00814633" w:rsidRPr="000C41FE" w:rsidRDefault="00814633" w:rsidP="006C3FD2">
      <w:pPr>
        <w:jc w:val="both"/>
        <w:rPr>
          <w:sz w:val="22"/>
          <w:szCs w:val="22"/>
        </w:rPr>
      </w:pPr>
      <w:r w:rsidRPr="000C41FE">
        <w:rPr>
          <w:sz w:val="22"/>
          <w:szCs w:val="22"/>
        </w:rPr>
        <w:t xml:space="preserve">……………………… z siedzibą ……………. przy ul. ………………, kod pocztowy ……………., zarejestrowana przez Sąd Rejonowy …………… w …………. pod numerem KRS ………………, wysokość kapitału zakładowego: …………… zł, REGON: …………., NIP ……………, </w:t>
      </w:r>
    </w:p>
    <w:p w14:paraId="2D52F071" w14:textId="77777777" w:rsidR="00814633" w:rsidRPr="000C41FE" w:rsidRDefault="00814633" w:rsidP="006C3FD2">
      <w:pPr>
        <w:jc w:val="both"/>
        <w:rPr>
          <w:sz w:val="22"/>
          <w:szCs w:val="22"/>
        </w:rPr>
      </w:pPr>
      <w:r w:rsidRPr="000C41FE">
        <w:rPr>
          <w:sz w:val="22"/>
          <w:szCs w:val="22"/>
        </w:rPr>
        <w:t xml:space="preserve">zwana w treści Umowy </w:t>
      </w:r>
      <w:r w:rsidRPr="000C41FE">
        <w:rPr>
          <w:b/>
          <w:sz w:val="22"/>
          <w:szCs w:val="22"/>
        </w:rPr>
        <w:t>Wykonawcą</w:t>
      </w:r>
      <w:r w:rsidRPr="000C41FE">
        <w:rPr>
          <w:sz w:val="22"/>
          <w:szCs w:val="22"/>
        </w:rPr>
        <w:t>, reprezentowana przez osoby umocowane.</w:t>
      </w:r>
    </w:p>
    <w:p w14:paraId="61DEDED0" w14:textId="77777777" w:rsidR="00814633" w:rsidRPr="000C41FE" w:rsidRDefault="00814633" w:rsidP="006C3FD2">
      <w:pPr>
        <w:ind w:left="720"/>
        <w:rPr>
          <w:sz w:val="22"/>
          <w:szCs w:val="22"/>
        </w:rPr>
      </w:pPr>
    </w:p>
    <w:p w14:paraId="3E16C181" w14:textId="77777777" w:rsidR="00814633" w:rsidRPr="000C41FE" w:rsidRDefault="00814633" w:rsidP="006C3FD2">
      <w:pPr>
        <w:rPr>
          <w:sz w:val="22"/>
          <w:szCs w:val="22"/>
        </w:rPr>
      </w:pPr>
      <w:r w:rsidRPr="000C41FE">
        <w:rPr>
          <w:i/>
          <w:sz w:val="22"/>
          <w:szCs w:val="22"/>
        </w:rPr>
        <w:t>(w przypadku spółki cywilnej)</w:t>
      </w:r>
    </w:p>
    <w:p w14:paraId="0A0A59F1" w14:textId="77777777" w:rsidR="00814633" w:rsidRPr="000C41FE" w:rsidRDefault="00814633" w:rsidP="006C3FD2">
      <w:pPr>
        <w:jc w:val="both"/>
        <w:rPr>
          <w:sz w:val="22"/>
          <w:szCs w:val="22"/>
        </w:rPr>
      </w:pPr>
      <w:r w:rsidRPr="000C41FE">
        <w:rPr>
          <w:b/>
          <w:sz w:val="22"/>
          <w:szCs w:val="22"/>
        </w:rPr>
        <w:t>Pan/Pani</w:t>
      </w:r>
      <w:r w:rsidRPr="000C41FE">
        <w:rPr>
          <w:sz w:val="22"/>
          <w:szCs w:val="22"/>
        </w:rPr>
        <w:t xml:space="preserve"> ………………………………… zarejestrowany/a w Centralnej Ewidencji i Informacji o Działalności Gospodarczej, NIP: ………………..</w:t>
      </w:r>
    </w:p>
    <w:p w14:paraId="4A29317E" w14:textId="77777777" w:rsidR="00814633" w:rsidRPr="000C41FE" w:rsidRDefault="00814633" w:rsidP="006C3FD2">
      <w:pPr>
        <w:jc w:val="both"/>
        <w:rPr>
          <w:sz w:val="22"/>
          <w:szCs w:val="22"/>
        </w:rPr>
      </w:pPr>
      <w:r w:rsidRPr="000C41FE">
        <w:rPr>
          <w:b/>
          <w:sz w:val="22"/>
          <w:szCs w:val="22"/>
        </w:rPr>
        <w:lastRenderedPageBreak/>
        <w:t>Pan/Pani</w:t>
      </w:r>
      <w:r w:rsidRPr="000C41FE">
        <w:rPr>
          <w:sz w:val="22"/>
          <w:szCs w:val="22"/>
        </w:rPr>
        <w:t xml:space="preserve"> ………………………………… zarejestrowany/a w Centralnej Ewidencji i Informacji o Działalności Gospodarczej, NIP: ………………..</w:t>
      </w:r>
    </w:p>
    <w:p w14:paraId="295C786E" w14:textId="77777777" w:rsidR="00814633" w:rsidRPr="000C41FE" w:rsidRDefault="00814633" w:rsidP="006C3FD2">
      <w:pPr>
        <w:jc w:val="both"/>
        <w:rPr>
          <w:sz w:val="22"/>
          <w:szCs w:val="22"/>
        </w:rPr>
      </w:pPr>
      <w:r w:rsidRPr="000C41FE">
        <w:rPr>
          <w:b/>
          <w:sz w:val="22"/>
          <w:szCs w:val="22"/>
        </w:rPr>
        <w:t>wspólnie prowadzący działalność gospodarczą w formie spółki cywilnej</w:t>
      </w:r>
      <w:r w:rsidRPr="000C41FE">
        <w:rPr>
          <w:sz w:val="22"/>
          <w:szCs w:val="22"/>
        </w:rPr>
        <w:t xml:space="preserve"> pod nazwą ……….….  z siedzibą w ……………………………  ul………………………, NIP: ……………….. zwanej w treści Umowy </w:t>
      </w:r>
      <w:r w:rsidRPr="000C41FE">
        <w:rPr>
          <w:b/>
          <w:sz w:val="22"/>
          <w:szCs w:val="22"/>
        </w:rPr>
        <w:t>Wykonawcą</w:t>
      </w:r>
      <w:r w:rsidRPr="000C41FE">
        <w:rPr>
          <w:sz w:val="22"/>
          <w:szCs w:val="22"/>
        </w:rPr>
        <w:t>, reprezentowanej przez osoby umocowane.</w:t>
      </w:r>
    </w:p>
    <w:p w14:paraId="5B84DCA4" w14:textId="77777777" w:rsidR="00814633" w:rsidRPr="000C41FE" w:rsidRDefault="00814633" w:rsidP="006C3FD2">
      <w:pPr>
        <w:ind w:left="720"/>
        <w:jc w:val="both"/>
        <w:rPr>
          <w:sz w:val="22"/>
          <w:szCs w:val="22"/>
        </w:rPr>
      </w:pPr>
    </w:p>
    <w:p w14:paraId="131160C3" w14:textId="77777777" w:rsidR="00814633" w:rsidRPr="000C41FE" w:rsidRDefault="00814633" w:rsidP="006C3FD2">
      <w:pPr>
        <w:rPr>
          <w:sz w:val="22"/>
          <w:szCs w:val="22"/>
        </w:rPr>
      </w:pPr>
      <w:r w:rsidRPr="000C41FE">
        <w:rPr>
          <w:i/>
          <w:sz w:val="22"/>
          <w:szCs w:val="22"/>
        </w:rPr>
        <w:t>(w przypadku Konsorcjum)</w:t>
      </w:r>
    </w:p>
    <w:p w14:paraId="1CB9E2DF" w14:textId="77777777" w:rsidR="00814633" w:rsidRPr="000C41FE" w:rsidRDefault="00814633" w:rsidP="006C3FD2">
      <w:pPr>
        <w:rPr>
          <w:sz w:val="22"/>
          <w:szCs w:val="22"/>
        </w:rPr>
      </w:pPr>
      <w:r w:rsidRPr="000C41FE">
        <w:rPr>
          <w:sz w:val="22"/>
          <w:szCs w:val="22"/>
        </w:rPr>
        <w:t>Konsorcjum firm:</w:t>
      </w:r>
    </w:p>
    <w:p w14:paraId="22414A2C" w14:textId="77777777" w:rsidR="00814633" w:rsidRPr="000C41FE" w:rsidRDefault="00814633">
      <w:pPr>
        <w:numPr>
          <w:ilvl w:val="1"/>
          <w:numId w:val="53"/>
        </w:numPr>
        <w:tabs>
          <w:tab w:val="clear" w:pos="785"/>
        </w:tabs>
        <w:ind w:left="284" w:hanging="284"/>
        <w:jc w:val="both"/>
        <w:rPr>
          <w:sz w:val="22"/>
          <w:szCs w:val="22"/>
        </w:rPr>
      </w:pPr>
      <w:r w:rsidRPr="000C41FE">
        <w:rPr>
          <w:b/>
          <w:sz w:val="22"/>
          <w:szCs w:val="22"/>
        </w:rPr>
        <w:t>Lider</w:t>
      </w:r>
      <w:r w:rsidRPr="000C41FE">
        <w:rPr>
          <w:sz w:val="22"/>
          <w:szCs w:val="22"/>
        </w:rPr>
        <w:t xml:space="preserve"> -  ……………….... z siedzibą ………………. przy ul. …………, kod pocztowy ………., zarejestrowana przez Sąd Rejonowy …………………….… w ……………………. pod numerem KRS …………………, wysokość kapitału zakładowego: ……………. zł, REGON: ……….……., NIP ………………… (</w:t>
      </w:r>
      <w:r w:rsidRPr="000C41FE">
        <w:rPr>
          <w:i/>
          <w:sz w:val="22"/>
          <w:szCs w:val="22"/>
        </w:rPr>
        <w:t>sprawdzić, czy pełnomocnik jest liderem konsorcjum)</w:t>
      </w:r>
    </w:p>
    <w:p w14:paraId="3DC74690" w14:textId="77777777" w:rsidR="00814633" w:rsidRPr="000C41FE" w:rsidRDefault="00814633">
      <w:pPr>
        <w:numPr>
          <w:ilvl w:val="1"/>
          <w:numId w:val="53"/>
        </w:numPr>
        <w:tabs>
          <w:tab w:val="clear" w:pos="785"/>
        </w:tabs>
        <w:ind w:left="284" w:hanging="284"/>
        <w:jc w:val="both"/>
        <w:rPr>
          <w:sz w:val="22"/>
          <w:szCs w:val="22"/>
        </w:rPr>
      </w:pPr>
      <w:r w:rsidRPr="000C41FE">
        <w:rPr>
          <w:b/>
          <w:sz w:val="22"/>
          <w:szCs w:val="22"/>
        </w:rPr>
        <w:t>Uczestnik</w:t>
      </w:r>
      <w:r w:rsidRPr="000C41FE">
        <w:rPr>
          <w:sz w:val="22"/>
          <w:szCs w:val="22"/>
        </w:rPr>
        <w:t xml:space="preserve">  -  …………….... z siedzibą ………………. przy ul. …………, kod pocztowy ………., zarejestrowana przez Sąd Rejonowy ………………… w …………………. pod numerem KRS …………, wysokość kapitału zakładowego: …………. zł, REGON: ……….., NIP …………</w:t>
      </w:r>
    </w:p>
    <w:p w14:paraId="20EACE38" w14:textId="77777777" w:rsidR="00814633" w:rsidRPr="000C41FE" w:rsidRDefault="00814633" w:rsidP="006C3FD2">
      <w:pPr>
        <w:ind w:left="280"/>
        <w:jc w:val="both"/>
        <w:rPr>
          <w:sz w:val="22"/>
          <w:szCs w:val="22"/>
        </w:rPr>
      </w:pPr>
      <w:r w:rsidRPr="000C41FE">
        <w:rPr>
          <w:sz w:val="22"/>
          <w:szCs w:val="22"/>
        </w:rPr>
        <w:t xml:space="preserve">zwani w treści Umowy </w:t>
      </w:r>
      <w:r w:rsidRPr="000C41FE">
        <w:rPr>
          <w:b/>
          <w:sz w:val="22"/>
          <w:szCs w:val="22"/>
        </w:rPr>
        <w:t>Wykonawcą</w:t>
      </w:r>
      <w:r w:rsidRPr="000C41FE">
        <w:rPr>
          <w:sz w:val="22"/>
          <w:szCs w:val="22"/>
        </w:rPr>
        <w:t xml:space="preserve">, w imieniu którego działa Pełnomocnik reprezentowany przez osoby umocowane.  </w:t>
      </w:r>
    </w:p>
    <w:p w14:paraId="6AF5EDE4" w14:textId="32726C56" w:rsidR="00814633" w:rsidRPr="00E66F78" w:rsidRDefault="00814633" w:rsidP="00814633">
      <w:pPr>
        <w:spacing w:after="160" w:line="259"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41FE" w:rsidRPr="00B65952" w14:paraId="1ED27005" w14:textId="77777777" w:rsidTr="00BF732F">
        <w:trPr>
          <w:trHeight w:val="20"/>
          <w:tblHeader/>
        </w:trPr>
        <w:tc>
          <w:tcPr>
            <w:tcW w:w="5000" w:type="pct"/>
            <w:vAlign w:val="center"/>
          </w:tcPr>
          <w:p w14:paraId="7D22FA1C" w14:textId="77777777" w:rsidR="000C41FE" w:rsidRPr="00582C35" w:rsidRDefault="000C41FE" w:rsidP="00BF732F">
            <w:pPr>
              <w:widowControl w:val="0"/>
              <w:tabs>
                <w:tab w:val="left" w:pos="284"/>
                <w:tab w:val="left" w:pos="851"/>
              </w:tabs>
              <w:ind w:left="284" w:hanging="284"/>
              <w:jc w:val="center"/>
            </w:pPr>
            <w:bookmarkStart w:id="154" w:name="_Hlk163038647"/>
          </w:p>
          <w:p w14:paraId="41E208A5" w14:textId="77777777" w:rsidR="000C41FE" w:rsidRPr="00582C35" w:rsidRDefault="000C41FE" w:rsidP="00BF732F">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1772812E" w14:textId="77777777" w:rsidR="000C41FE" w:rsidRPr="00582C35" w:rsidRDefault="000C41FE" w:rsidP="00BF732F">
            <w:pPr>
              <w:widowControl w:val="0"/>
              <w:tabs>
                <w:tab w:val="left" w:pos="284"/>
                <w:tab w:val="left" w:pos="851"/>
              </w:tabs>
              <w:ind w:left="284" w:hanging="284"/>
              <w:jc w:val="center"/>
              <w:rPr>
                <w:b/>
                <w:bCs/>
                <w:sz w:val="22"/>
                <w:szCs w:val="22"/>
                <w:shd w:val="clear" w:color="auto" w:fill="F2F2F2" w:themeFill="background1" w:themeFillShade="F2"/>
              </w:rPr>
            </w:pPr>
          </w:p>
        </w:tc>
      </w:tr>
      <w:tr w:rsidR="000C41FE" w:rsidRPr="00F9365E" w14:paraId="0F6C751C" w14:textId="77777777" w:rsidTr="00BF732F">
        <w:trPr>
          <w:trHeight w:val="20"/>
          <w:tblHeader/>
        </w:trPr>
        <w:tc>
          <w:tcPr>
            <w:tcW w:w="5000" w:type="pct"/>
            <w:shd w:val="clear" w:color="auto" w:fill="D0CECE" w:themeFill="background2" w:themeFillShade="E6"/>
            <w:vAlign w:val="center"/>
          </w:tcPr>
          <w:p w14:paraId="0A202D09" w14:textId="77777777" w:rsidR="000C41FE" w:rsidRPr="00582C35" w:rsidRDefault="000C41FE" w:rsidP="00BF732F">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0C41FE" w:rsidRPr="00F9365E" w14:paraId="26944084" w14:textId="77777777" w:rsidTr="00BF732F">
        <w:trPr>
          <w:trHeight w:val="1020"/>
        </w:trPr>
        <w:tc>
          <w:tcPr>
            <w:tcW w:w="5000" w:type="pct"/>
            <w:vAlign w:val="center"/>
          </w:tcPr>
          <w:p w14:paraId="4ED5678C" w14:textId="77777777" w:rsidR="000C41FE" w:rsidRPr="00582C35" w:rsidRDefault="000C41FE" w:rsidP="00BF732F">
            <w:pPr>
              <w:widowControl w:val="0"/>
              <w:jc w:val="center"/>
              <w:rPr>
                <w:sz w:val="18"/>
                <w:szCs w:val="18"/>
              </w:rPr>
            </w:pPr>
          </w:p>
          <w:p w14:paraId="6BF23E6C" w14:textId="77777777" w:rsidR="000C41FE" w:rsidRPr="00582C35" w:rsidRDefault="000C41FE" w:rsidP="00BF732F">
            <w:pPr>
              <w:widowControl w:val="0"/>
              <w:jc w:val="center"/>
              <w:rPr>
                <w:sz w:val="18"/>
                <w:szCs w:val="18"/>
              </w:rPr>
            </w:pPr>
          </w:p>
          <w:p w14:paraId="4751A9E6" w14:textId="77777777" w:rsidR="000C41FE" w:rsidRPr="00582C35" w:rsidRDefault="000C41FE" w:rsidP="00BF732F">
            <w:pPr>
              <w:widowControl w:val="0"/>
              <w:jc w:val="center"/>
              <w:rPr>
                <w:sz w:val="18"/>
                <w:szCs w:val="18"/>
              </w:rPr>
            </w:pPr>
          </w:p>
          <w:p w14:paraId="22EFAF5A" w14:textId="77777777" w:rsidR="000C41FE" w:rsidRPr="00582C35" w:rsidRDefault="000C41FE" w:rsidP="00BF732F">
            <w:pPr>
              <w:widowControl w:val="0"/>
              <w:jc w:val="center"/>
              <w:rPr>
                <w:sz w:val="18"/>
                <w:szCs w:val="18"/>
              </w:rPr>
            </w:pPr>
          </w:p>
          <w:p w14:paraId="6026DE85" w14:textId="77777777" w:rsidR="000C41FE" w:rsidRPr="00582C35" w:rsidRDefault="000C41FE" w:rsidP="00BF732F">
            <w:pPr>
              <w:widowControl w:val="0"/>
              <w:jc w:val="center"/>
              <w:rPr>
                <w:sz w:val="18"/>
                <w:szCs w:val="18"/>
              </w:rPr>
            </w:pPr>
          </w:p>
          <w:p w14:paraId="4E337174" w14:textId="77777777" w:rsidR="000C41FE" w:rsidRPr="00582C35" w:rsidRDefault="000C41FE" w:rsidP="00BF732F">
            <w:pPr>
              <w:widowControl w:val="0"/>
              <w:tabs>
                <w:tab w:val="left" w:pos="284"/>
                <w:tab w:val="left" w:pos="851"/>
              </w:tabs>
              <w:ind w:left="284" w:hanging="284"/>
              <w:jc w:val="center"/>
              <w:rPr>
                <w:b/>
                <w:bCs/>
                <w:lang w:val="en-US"/>
              </w:rPr>
            </w:pPr>
          </w:p>
        </w:tc>
      </w:tr>
      <w:bookmarkEnd w:id="154"/>
    </w:tbl>
    <w:p w14:paraId="355CF4B5" w14:textId="77777777" w:rsidR="000C23F8" w:rsidRPr="00500E2A" w:rsidRDefault="000C23F8" w:rsidP="000C23F8">
      <w:pPr>
        <w:spacing w:after="160" w:line="259" w:lineRule="auto"/>
        <w:rPr>
          <w:sz w:val="22"/>
          <w:szCs w:val="22"/>
        </w:rPr>
      </w:pPr>
      <w:r w:rsidRPr="00500E2A">
        <w:br w:type="page"/>
      </w:r>
    </w:p>
    <w:bookmarkEnd w:id="153" w:displacedByCustomXml="next"/>
    <w:bookmarkStart w:id="155" w:name="_Hlk67825429" w:displacedByCustomXml="next"/>
    <w:sdt>
      <w:sdtPr>
        <w:id w:val="-1055619971"/>
        <w:docPartObj>
          <w:docPartGallery w:val="Table of Contents"/>
          <w:docPartUnique/>
        </w:docPartObj>
      </w:sdtPr>
      <w:sdtEndPr>
        <w:rPr>
          <w:b/>
          <w:bCs/>
        </w:rPr>
      </w:sdtEndPr>
      <w:sdtContent>
        <w:p w14:paraId="1621A809" w14:textId="3A295941" w:rsidR="00BB3697" w:rsidRPr="006C3FD2" w:rsidRDefault="00BB3697">
          <w:pPr>
            <w:pStyle w:val="Spistreci1"/>
            <w:tabs>
              <w:tab w:val="right" w:leader="dot" w:pos="9062"/>
            </w:tabs>
            <w:rPr>
              <w:b/>
              <w:bCs/>
              <w:sz w:val="28"/>
              <w:szCs w:val="28"/>
            </w:rPr>
          </w:pPr>
          <w:r w:rsidRPr="006C3FD2">
            <w:rPr>
              <w:b/>
              <w:bCs/>
              <w:sz w:val="28"/>
              <w:szCs w:val="28"/>
            </w:rPr>
            <w:t>Spis treści:</w:t>
          </w:r>
        </w:p>
        <w:p w14:paraId="4B705AB8" w14:textId="629508FA" w:rsidR="009906AD" w:rsidRDefault="002354E3">
          <w:pPr>
            <w:pStyle w:val="Spistreci1"/>
            <w:tabs>
              <w:tab w:val="right" w:leader="dot" w:pos="9062"/>
            </w:tabs>
            <w:rPr>
              <w:rFonts w:asciiTheme="minorHAnsi" w:eastAsiaTheme="minorEastAsia" w:hAnsiTheme="minorHAnsi" w:cstheme="minorBidi"/>
              <w:noProof/>
              <w:sz w:val="22"/>
              <w:szCs w:val="22"/>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108447482" w:history="1">
            <w:r w:rsidR="009906AD" w:rsidRPr="00F0495E">
              <w:rPr>
                <w:rStyle w:val="Hipercze"/>
                <w:noProof/>
              </w:rPr>
              <w:t>§ 1. Podstawa zawarcia Umowy</w:t>
            </w:r>
            <w:r w:rsidR="009906AD">
              <w:rPr>
                <w:noProof/>
                <w:webHidden/>
              </w:rPr>
              <w:tab/>
            </w:r>
            <w:r w:rsidR="009906AD">
              <w:rPr>
                <w:noProof/>
                <w:webHidden/>
              </w:rPr>
              <w:fldChar w:fldCharType="begin"/>
            </w:r>
            <w:r w:rsidR="009906AD">
              <w:rPr>
                <w:noProof/>
                <w:webHidden/>
              </w:rPr>
              <w:instrText xml:space="preserve"> PAGEREF _Toc108447482 \h </w:instrText>
            </w:r>
            <w:r w:rsidR="009906AD">
              <w:rPr>
                <w:noProof/>
                <w:webHidden/>
              </w:rPr>
            </w:r>
            <w:r w:rsidR="009906AD">
              <w:rPr>
                <w:noProof/>
                <w:webHidden/>
              </w:rPr>
              <w:fldChar w:fldCharType="separate"/>
            </w:r>
            <w:r w:rsidR="00574AC3">
              <w:rPr>
                <w:noProof/>
                <w:webHidden/>
              </w:rPr>
              <w:t>58</w:t>
            </w:r>
            <w:r w:rsidR="009906AD">
              <w:rPr>
                <w:noProof/>
                <w:webHidden/>
              </w:rPr>
              <w:fldChar w:fldCharType="end"/>
            </w:r>
          </w:hyperlink>
        </w:p>
        <w:p w14:paraId="30550F40" w14:textId="5F51825A"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3" w:history="1">
            <w:r w:rsidRPr="00F0495E">
              <w:rPr>
                <w:rStyle w:val="Hipercze"/>
                <w:noProof/>
              </w:rPr>
              <w:t>§ 2. Przedmiot Umowy</w:t>
            </w:r>
            <w:r>
              <w:rPr>
                <w:noProof/>
                <w:webHidden/>
              </w:rPr>
              <w:tab/>
            </w:r>
            <w:r>
              <w:rPr>
                <w:noProof/>
                <w:webHidden/>
              </w:rPr>
              <w:fldChar w:fldCharType="begin"/>
            </w:r>
            <w:r>
              <w:rPr>
                <w:noProof/>
                <w:webHidden/>
              </w:rPr>
              <w:instrText xml:space="preserve"> PAGEREF _Toc108447483 \h </w:instrText>
            </w:r>
            <w:r>
              <w:rPr>
                <w:noProof/>
                <w:webHidden/>
              </w:rPr>
            </w:r>
            <w:r>
              <w:rPr>
                <w:noProof/>
                <w:webHidden/>
              </w:rPr>
              <w:fldChar w:fldCharType="separate"/>
            </w:r>
            <w:r w:rsidR="00574AC3">
              <w:rPr>
                <w:noProof/>
                <w:webHidden/>
              </w:rPr>
              <w:t>58</w:t>
            </w:r>
            <w:r>
              <w:rPr>
                <w:noProof/>
                <w:webHidden/>
              </w:rPr>
              <w:fldChar w:fldCharType="end"/>
            </w:r>
          </w:hyperlink>
        </w:p>
        <w:p w14:paraId="4A36CBE3" w14:textId="5FB19AF5"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4" w:history="1">
            <w:r w:rsidRPr="00F0495E">
              <w:rPr>
                <w:rStyle w:val="Hipercze"/>
                <w:noProof/>
              </w:rPr>
              <w:t>§ 3. Cena i sposób rozliczeń</w:t>
            </w:r>
            <w:r>
              <w:rPr>
                <w:noProof/>
                <w:webHidden/>
              </w:rPr>
              <w:tab/>
            </w:r>
            <w:r>
              <w:rPr>
                <w:noProof/>
                <w:webHidden/>
              </w:rPr>
              <w:fldChar w:fldCharType="begin"/>
            </w:r>
            <w:r>
              <w:rPr>
                <w:noProof/>
                <w:webHidden/>
              </w:rPr>
              <w:instrText xml:space="preserve"> PAGEREF _Toc108447484 \h </w:instrText>
            </w:r>
            <w:r>
              <w:rPr>
                <w:noProof/>
                <w:webHidden/>
              </w:rPr>
            </w:r>
            <w:r>
              <w:rPr>
                <w:noProof/>
                <w:webHidden/>
              </w:rPr>
              <w:fldChar w:fldCharType="separate"/>
            </w:r>
            <w:r w:rsidR="00574AC3">
              <w:rPr>
                <w:noProof/>
                <w:webHidden/>
              </w:rPr>
              <w:t>58</w:t>
            </w:r>
            <w:r>
              <w:rPr>
                <w:noProof/>
                <w:webHidden/>
              </w:rPr>
              <w:fldChar w:fldCharType="end"/>
            </w:r>
          </w:hyperlink>
        </w:p>
        <w:p w14:paraId="3338A1CD" w14:textId="7E732CFB"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5" w:history="1">
            <w:r w:rsidRPr="00F0495E">
              <w:rPr>
                <w:rStyle w:val="Hipercze"/>
                <w:noProof/>
              </w:rPr>
              <w:t>§ 4. Fakturowanie i płatności</w:t>
            </w:r>
            <w:r>
              <w:rPr>
                <w:noProof/>
                <w:webHidden/>
              </w:rPr>
              <w:tab/>
            </w:r>
            <w:r>
              <w:rPr>
                <w:noProof/>
                <w:webHidden/>
              </w:rPr>
              <w:fldChar w:fldCharType="begin"/>
            </w:r>
            <w:r>
              <w:rPr>
                <w:noProof/>
                <w:webHidden/>
              </w:rPr>
              <w:instrText xml:space="preserve"> PAGEREF _Toc108447485 \h </w:instrText>
            </w:r>
            <w:r>
              <w:rPr>
                <w:noProof/>
                <w:webHidden/>
              </w:rPr>
            </w:r>
            <w:r>
              <w:rPr>
                <w:noProof/>
                <w:webHidden/>
              </w:rPr>
              <w:fldChar w:fldCharType="separate"/>
            </w:r>
            <w:r w:rsidR="00574AC3">
              <w:rPr>
                <w:noProof/>
                <w:webHidden/>
              </w:rPr>
              <w:t>59</w:t>
            </w:r>
            <w:r>
              <w:rPr>
                <w:noProof/>
                <w:webHidden/>
              </w:rPr>
              <w:fldChar w:fldCharType="end"/>
            </w:r>
          </w:hyperlink>
        </w:p>
        <w:p w14:paraId="1EA40340" w14:textId="25BBA56F"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6" w:history="1">
            <w:r w:rsidRPr="00F0495E">
              <w:rPr>
                <w:rStyle w:val="Hipercze"/>
                <w:noProof/>
              </w:rPr>
              <w:t>§ 5. Termin realizacji</w:t>
            </w:r>
            <w:r>
              <w:rPr>
                <w:noProof/>
                <w:webHidden/>
              </w:rPr>
              <w:tab/>
            </w:r>
            <w:r>
              <w:rPr>
                <w:noProof/>
                <w:webHidden/>
              </w:rPr>
              <w:fldChar w:fldCharType="begin"/>
            </w:r>
            <w:r>
              <w:rPr>
                <w:noProof/>
                <w:webHidden/>
              </w:rPr>
              <w:instrText xml:space="preserve"> PAGEREF _Toc108447486 \h </w:instrText>
            </w:r>
            <w:r>
              <w:rPr>
                <w:noProof/>
                <w:webHidden/>
              </w:rPr>
            </w:r>
            <w:r>
              <w:rPr>
                <w:noProof/>
                <w:webHidden/>
              </w:rPr>
              <w:fldChar w:fldCharType="separate"/>
            </w:r>
            <w:r w:rsidR="00574AC3">
              <w:rPr>
                <w:noProof/>
                <w:webHidden/>
              </w:rPr>
              <w:t>60</w:t>
            </w:r>
            <w:r>
              <w:rPr>
                <w:noProof/>
                <w:webHidden/>
              </w:rPr>
              <w:fldChar w:fldCharType="end"/>
            </w:r>
          </w:hyperlink>
        </w:p>
        <w:p w14:paraId="151D768F" w14:textId="186260ED"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7" w:history="1">
            <w:r w:rsidRPr="00F0495E">
              <w:rPr>
                <w:rStyle w:val="Hipercze"/>
                <w:noProof/>
              </w:rPr>
              <w:t>§ 6. Gwarancja i postępowanie reklamacyjne</w:t>
            </w:r>
            <w:r>
              <w:rPr>
                <w:noProof/>
                <w:webHidden/>
              </w:rPr>
              <w:tab/>
            </w:r>
            <w:r>
              <w:rPr>
                <w:noProof/>
                <w:webHidden/>
              </w:rPr>
              <w:fldChar w:fldCharType="begin"/>
            </w:r>
            <w:r>
              <w:rPr>
                <w:noProof/>
                <w:webHidden/>
              </w:rPr>
              <w:instrText xml:space="preserve"> PAGEREF _Toc108447487 \h </w:instrText>
            </w:r>
            <w:r>
              <w:rPr>
                <w:noProof/>
                <w:webHidden/>
              </w:rPr>
            </w:r>
            <w:r>
              <w:rPr>
                <w:noProof/>
                <w:webHidden/>
              </w:rPr>
              <w:fldChar w:fldCharType="separate"/>
            </w:r>
            <w:r w:rsidR="00574AC3">
              <w:rPr>
                <w:noProof/>
                <w:webHidden/>
              </w:rPr>
              <w:t>60</w:t>
            </w:r>
            <w:r>
              <w:rPr>
                <w:noProof/>
                <w:webHidden/>
              </w:rPr>
              <w:fldChar w:fldCharType="end"/>
            </w:r>
          </w:hyperlink>
        </w:p>
        <w:p w14:paraId="265A0A4B" w14:textId="0A9D8C30"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8" w:history="1">
            <w:r w:rsidRPr="00F0495E">
              <w:rPr>
                <w:rStyle w:val="Hipercze"/>
                <w:noProof/>
              </w:rPr>
              <w:t>§ 7. Szczególne obowiązki Wykonawcy</w:t>
            </w:r>
            <w:r>
              <w:rPr>
                <w:noProof/>
                <w:webHidden/>
              </w:rPr>
              <w:tab/>
            </w:r>
            <w:r>
              <w:rPr>
                <w:noProof/>
                <w:webHidden/>
              </w:rPr>
              <w:fldChar w:fldCharType="begin"/>
            </w:r>
            <w:r>
              <w:rPr>
                <w:noProof/>
                <w:webHidden/>
              </w:rPr>
              <w:instrText xml:space="preserve"> PAGEREF _Toc108447488 \h </w:instrText>
            </w:r>
            <w:r>
              <w:rPr>
                <w:noProof/>
                <w:webHidden/>
              </w:rPr>
            </w:r>
            <w:r>
              <w:rPr>
                <w:noProof/>
                <w:webHidden/>
              </w:rPr>
              <w:fldChar w:fldCharType="separate"/>
            </w:r>
            <w:r w:rsidR="00574AC3">
              <w:rPr>
                <w:noProof/>
                <w:webHidden/>
              </w:rPr>
              <w:t>61</w:t>
            </w:r>
            <w:r>
              <w:rPr>
                <w:noProof/>
                <w:webHidden/>
              </w:rPr>
              <w:fldChar w:fldCharType="end"/>
            </w:r>
          </w:hyperlink>
        </w:p>
        <w:p w14:paraId="67499784" w14:textId="01D1A5D8"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9" w:history="1">
            <w:r w:rsidRPr="00F0495E">
              <w:rPr>
                <w:rStyle w:val="Hipercze"/>
                <w:noProof/>
              </w:rPr>
              <w:t>§ 8. Zabezpieczenie należytego wykonania Umowy</w:t>
            </w:r>
            <w:r>
              <w:rPr>
                <w:noProof/>
                <w:webHidden/>
              </w:rPr>
              <w:tab/>
            </w:r>
            <w:r>
              <w:rPr>
                <w:noProof/>
                <w:webHidden/>
              </w:rPr>
              <w:fldChar w:fldCharType="begin"/>
            </w:r>
            <w:r>
              <w:rPr>
                <w:noProof/>
                <w:webHidden/>
              </w:rPr>
              <w:instrText xml:space="preserve"> PAGEREF _Toc108447489 \h </w:instrText>
            </w:r>
            <w:r>
              <w:rPr>
                <w:noProof/>
                <w:webHidden/>
              </w:rPr>
            </w:r>
            <w:r>
              <w:rPr>
                <w:noProof/>
                <w:webHidden/>
              </w:rPr>
              <w:fldChar w:fldCharType="separate"/>
            </w:r>
            <w:r w:rsidR="00574AC3">
              <w:rPr>
                <w:noProof/>
                <w:webHidden/>
              </w:rPr>
              <w:t>62</w:t>
            </w:r>
            <w:r>
              <w:rPr>
                <w:noProof/>
                <w:webHidden/>
              </w:rPr>
              <w:fldChar w:fldCharType="end"/>
            </w:r>
          </w:hyperlink>
        </w:p>
        <w:p w14:paraId="0D468C9B" w14:textId="7AB2AD63"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0" w:history="1">
            <w:r w:rsidRPr="00F0495E">
              <w:rPr>
                <w:rStyle w:val="Hipercze"/>
                <w:noProof/>
              </w:rPr>
              <w:t>§ 9. Wymagania dotyczące zatrudnienia</w:t>
            </w:r>
            <w:r>
              <w:rPr>
                <w:noProof/>
                <w:webHidden/>
              </w:rPr>
              <w:tab/>
            </w:r>
            <w:r>
              <w:rPr>
                <w:noProof/>
                <w:webHidden/>
              </w:rPr>
              <w:fldChar w:fldCharType="begin"/>
            </w:r>
            <w:r>
              <w:rPr>
                <w:noProof/>
                <w:webHidden/>
              </w:rPr>
              <w:instrText xml:space="preserve"> PAGEREF _Toc108447490 \h </w:instrText>
            </w:r>
            <w:r>
              <w:rPr>
                <w:noProof/>
                <w:webHidden/>
              </w:rPr>
            </w:r>
            <w:r>
              <w:rPr>
                <w:noProof/>
                <w:webHidden/>
              </w:rPr>
              <w:fldChar w:fldCharType="separate"/>
            </w:r>
            <w:r w:rsidR="00574AC3">
              <w:rPr>
                <w:noProof/>
                <w:webHidden/>
              </w:rPr>
              <w:t>62</w:t>
            </w:r>
            <w:r>
              <w:rPr>
                <w:noProof/>
                <w:webHidden/>
              </w:rPr>
              <w:fldChar w:fldCharType="end"/>
            </w:r>
          </w:hyperlink>
        </w:p>
        <w:p w14:paraId="668CCE21" w14:textId="67982625"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1" w:history="1">
            <w:r w:rsidRPr="00F0495E">
              <w:rPr>
                <w:rStyle w:val="Hipercze"/>
                <w:noProof/>
              </w:rPr>
              <w:t>§ 10. Podwykonawstwo</w:t>
            </w:r>
            <w:r>
              <w:rPr>
                <w:noProof/>
                <w:webHidden/>
              </w:rPr>
              <w:tab/>
            </w:r>
            <w:r>
              <w:rPr>
                <w:noProof/>
                <w:webHidden/>
              </w:rPr>
              <w:fldChar w:fldCharType="begin"/>
            </w:r>
            <w:r>
              <w:rPr>
                <w:noProof/>
                <w:webHidden/>
              </w:rPr>
              <w:instrText xml:space="preserve"> PAGEREF _Toc108447491 \h </w:instrText>
            </w:r>
            <w:r>
              <w:rPr>
                <w:noProof/>
                <w:webHidden/>
              </w:rPr>
            </w:r>
            <w:r>
              <w:rPr>
                <w:noProof/>
                <w:webHidden/>
              </w:rPr>
              <w:fldChar w:fldCharType="separate"/>
            </w:r>
            <w:r w:rsidR="00574AC3">
              <w:rPr>
                <w:noProof/>
                <w:webHidden/>
              </w:rPr>
              <w:t>62</w:t>
            </w:r>
            <w:r>
              <w:rPr>
                <w:noProof/>
                <w:webHidden/>
              </w:rPr>
              <w:fldChar w:fldCharType="end"/>
            </w:r>
          </w:hyperlink>
        </w:p>
        <w:p w14:paraId="42CCAE31" w14:textId="31DD7098"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2" w:history="1">
            <w:r w:rsidRPr="00F0495E">
              <w:rPr>
                <w:rStyle w:val="Hipercze"/>
                <w:noProof/>
              </w:rPr>
              <w:t>§ 11. Nadzór i koordynacja</w:t>
            </w:r>
            <w:r>
              <w:rPr>
                <w:noProof/>
                <w:webHidden/>
              </w:rPr>
              <w:tab/>
            </w:r>
            <w:r>
              <w:rPr>
                <w:noProof/>
                <w:webHidden/>
              </w:rPr>
              <w:fldChar w:fldCharType="begin"/>
            </w:r>
            <w:r>
              <w:rPr>
                <w:noProof/>
                <w:webHidden/>
              </w:rPr>
              <w:instrText xml:space="preserve"> PAGEREF _Toc108447492 \h </w:instrText>
            </w:r>
            <w:r>
              <w:rPr>
                <w:noProof/>
                <w:webHidden/>
              </w:rPr>
            </w:r>
            <w:r>
              <w:rPr>
                <w:noProof/>
                <w:webHidden/>
              </w:rPr>
              <w:fldChar w:fldCharType="separate"/>
            </w:r>
            <w:r w:rsidR="00574AC3">
              <w:rPr>
                <w:noProof/>
                <w:webHidden/>
              </w:rPr>
              <w:t>65</w:t>
            </w:r>
            <w:r>
              <w:rPr>
                <w:noProof/>
                <w:webHidden/>
              </w:rPr>
              <w:fldChar w:fldCharType="end"/>
            </w:r>
          </w:hyperlink>
        </w:p>
        <w:p w14:paraId="41435E59" w14:textId="728AA898"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3" w:history="1">
            <w:r w:rsidRPr="00F0495E">
              <w:rPr>
                <w:rStyle w:val="Hipercze"/>
                <w:noProof/>
              </w:rPr>
              <w:t>§ 12. Badania kontrolne (Audyt)</w:t>
            </w:r>
            <w:r>
              <w:rPr>
                <w:noProof/>
                <w:webHidden/>
              </w:rPr>
              <w:tab/>
            </w:r>
            <w:r>
              <w:rPr>
                <w:noProof/>
                <w:webHidden/>
              </w:rPr>
              <w:fldChar w:fldCharType="begin"/>
            </w:r>
            <w:r>
              <w:rPr>
                <w:noProof/>
                <w:webHidden/>
              </w:rPr>
              <w:instrText xml:space="preserve"> PAGEREF _Toc108447493 \h </w:instrText>
            </w:r>
            <w:r>
              <w:rPr>
                <w:noProof/>
                <w:webHidden/>
              </w:rPr>
            </w:r>
            <w:r>
              <w:rPr>
                <w:noProof/>
                <w:webHidden/>
              </w:rPr>
              <w:fldChar w:fldCharType="separate"/>
            </w:r>
            <w:r w:rsidR="00574AC3">
              <w:rPr>
                <w:noProof/>
                <w:webHidden/>
              </w:rPr>
              <w:t>66</w:t>
            </w:r>
            <w:r>
              <w:rPr>
                <w:noProof/>
                <w:webHidden/>
              </w:rPr>
              <w:fldChar w:fldCharType="end"/>
            </w:r>
          </w:hyperlink>
        </w:p>
        <w:p w14:paraId="50876049" w14:textId="69C32878"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4" w:history="1">
            <w:r w:rsidRPr="00F0495E">
              <w:rPr>
                <w:rStyle w:val="Hipercze"/>
                <w:noProof/>
              </w:rPr>
              <w:t>§ 13. Kary umowne i odpowiedzialność</w:t>
            </w:r>
            <w:r>
              <w:rPr>
                <w:noProof/>
                <w:webHidden/>
              </w:rPr>
              <w:tab/>
            </w:r>
            <w:r>
              <w:rPr>
                <w:noProof/>
                <w:webHidden/>
              </w:rPr>
              <w:fldChar w:fldCharType="begin"/>
            </w:r>
            <w:r>
              <w:rPr>
                <w:noProof/>
                <w:webHidden/>
              </w:rPr>
              <w:instrText xml:space="preserve"> PAGEREF _Toc108447494 \h </w:instrText>
            </w:r>
            <w:r>
              <w:rPr>
                <w:noProof/>
                <w:webHidden/>
              </w:rPr>
            </w:r>
            <w:r>
              <w:rPr>
                <w:noProof/>
                <w:webHidden/>
              </w:rPr>
              <w:fldChar w:fldCharType="separate"/>
            </w:r>
            <w:r w:rsidR="00574AC3">
              <w:rPr>
                <w:noProof/>
                <w:webHidden/>
              </w:rPr>
              <w:t>67</w:t>
            </w:r>
            <w:r>
              <w:rPr>
                <w:noProof/>
                <w:webHidden/>
              </w:rPr>
              <w:fldChar w:fldCharType="end"/>
            </w:r>
          </w:hyperlink>
        </w:p>
        <w:p w14:paraId="7485B632" w14:textId="0015D879"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5" w:history="1">
            <w:r w:rsidRPr="00F0495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_Toc108447495 \h </w:instrText>
            </w:r>
            <w:r>
              <w:rPr>
                <w:noProof/>
                <w:webHidden/>
              </w:rPr>
            </w:r>
            <w:r>
              <w:rPr>
                <w:noProof/>
                <w:webHidden/>
              </w:rPr>
              <w:fldChar w:fldCharType="separate"/>
            </w:r>
            <w:r w:rsidR="00574AC3">
              <w:rPr>
                <w:noProof/>
                <w:webHidden/>
              </w:rPr>
              <w:t>69</w:t>
            </w:r>
            <w:r>
              <w:rPr>
                <w:noProof/>
                <w:webHidden/>
              </w:rPr>
              <w:fldChar w:fldCharType="end"/>
            </w:r>
          </w:hyperlink>
        </w:p>
        <w:p w14:paraId="48AB88A9" w14:textId="63E09DBC"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6" w:history="1">
            <w:r w:rsidRPr="00F0495E">
              <w:rPr>
                <w:rStyle w:val="Hipercze"/>
                <w:noProof/>
              </w:rPr>
              <w:t>§ 15. Zmiany Umowy</w:t>
            </w:r>
            <w:r>
              <w:rPr>
                <w:noProof/>
                <w:webHidden/>
              </w:rPr>
              <w:tab/>
            </w:r>
            <w:r>
              <w:rPr>
                <w:noProof/>
                <w:webHidden/>
              </w:rPr>
              <w:fldChar w:fldCharType="begin"/>
            </w:r>
            <w:r>
              <w:rPr>
                <w:noProof/>
                <w:webHidden/>
              </w:rPr>
              <w:instrText xml:space="preserve"> PAGEREF _Toc108447496 \h </w:instrText>
            </w:r>
            <w:r>
              <w:rPr>
                <w:noProof/>
                <w:webHidden/>
              </w:rPr>
            </w:r>
            <w:r>
              <w:rPr>
                <w:noProof/>
                <w:webHidden/>
              </w:rPr>
              <w:fldChar w:fldCharType="separate"/>
            </w:r>
            <w:r w:rsidR="00574AC3">
              <w:rPr>
                <w:noProof/>
                <w:webHidden/>
              </w:rPr>
              <w:t>70</w:t>
            </w:r>
            <w:r>
              <w:rPr>
                <w:noProof/>
                <w:webHidden/>
              </w:rPr>
              <w:fldChar w:fldCharType="end"/>
            </w:r>
          </w:hyperlink>
        </w:p>
        <w:p w14:paraId="77A695D4" w14:textId="75F89727"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7" w:history="1">
            <w:r w:rsidRPr="00F0495E">
              <w:rPr>
                <w:rStyle w:val="Hipercze"/>
                <w:noProof/>
              </w:rPr>
              <w:t>§ 16. Ochrona danych osobowych</w:t>
            </w:r>
            <w:r>
              <w:rPr>
                <w:noProof/>
                <w:webHidden/>
              </w:rPr>
              <w:tab/>
            </w:r>
            <w:r>
              <w:rPr>
                <w:noProof/>
                <w:webHidden/>
              </w:rPr>
              <w:fldChar w:fldCharType="begin"/>
            </w:r>
            <w:r>
              <w:rPr>
                <w:noProof/>
                <w:webHidden/>
              </w:rPr>
              <w:instrText xml:space="preserve"> PAGEREF _Toc108447497 \h </w:instrText>
            </w:r>
            <w:r>
              <w:rPr>
                <w:noProof/>
                <w:webHidden/>
              </w:rPr>
            </w:r>
            <w:r>
              <w:rPr>
                <w:noProof/>
                <w:webHidden/>
              </w:rPr>
              <w:fldChar w:fldCharType="separate"/>
            </w:r>
            <w:r w:rsidR="00574AC3">
              <w:rPr>
                <w:noProof/>
                <w:webHidden/>
              </w:rPr>
              <w:t>72</w:t>
            </w:r>
            <w:r>
              <w:rPr>
                <w:noProof/>
                <w:webHidden/>
              </w:rPr>
              <w:fldChar w:fldCharType="end"/>
            </w:r>
          </w:hyperlink>
        </w:p>
        <w:p w14:paraId="4CCEEF6F" w14:textId="0F1D04B5"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8" w:history="1">
            <w:r w:rsidRPr="00F0495E">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_Toc108447498 \h </w:instrText>
            </w:r>
            <w:r>
              <w:rPr>
                <w:noProof/>
                <w:webHidden/>
              </w:rPr>
            </w:r>
            <w:r>
              <w:rPr>
                <w:noProof/>
                <w:webHidden/>
              </w:rPr>
              <w:fldChar w:fldCharType="separate"/>
            </w:r>
            <w:r w:rsidR="00574AC3">
              <w:rPr>
                <w:noProof/>
                <w:webHidden/>
              </w:rPr>
              <w:t>72</w:t>
            </w:r>
            <w:r>
              <w:rPr>
                <w:noProof/>
                <w:webHidden/>
              </w:rPr>
              <w:fldChar w:fldCharType="end"/>
            </w:r>
          </w:hyperlink>
        </w:p>
        <w:p w14:paraId="39C45442" w14:textId="2A05784D"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9" w:history="1">
            <w:r w:rsidRPr="00F0495E">
              <w:rPr>
                <w:rStyle w:val="Hipercze"/>
                <w:noProof/>
              </w:rPr>
              <w:t>§ 18. Zasady etyki</w:t>
            </w:r>
            <w:r>
              <w:rPr>
                <w:noProof/>
                <w:webHidden/>
              </w:rPr>
              <w:tab/>
            </w:r>
            <w:r>
              <w:rPr>
                <w:noProof/>
                <w:webHidden/>
              </w:rPr>
              <w:fldChar w:fldCharType="begin"/>
            </w:r>
            <w:r>
              <w:rPr>
                <w:noProof/>
                <w:webHidden/>
              </w:rPr>
              <w:instrText xml:space="preserve"> PAGEREF _Toc108447499 \h </w:instrText>
            </w:r>
            <w:r>
              <w:rPr>
                <w:noProof/>
                <w:webHidden/>
              </w:rPr>
            </w:r>
            <w:r>
              <w:rPr>
                <w:noProof/>
                <w:webHidden/>
              </w:rPr>
              <w:fldChar w:fldCharType="separate"/>
            </w:r>
            <w:r w:rsidR="00574AC3">
              <w:rPr>
                <w:noProof/>
                <w:webHidden/>
              </w:rPr>
              <w:t>73</w:t>
            </w:r>
            <w:r>
              <w:rPr>
                <w:noProof/>
                <w:webHidden/>
              </w:rPr>
              <w:fldChar w:fldCharType="end"/>
            </w:r>
          </w:hyperlink>
        </w:p>
        <w:p w14:paraId="3BE14723" w14:textId="20FF1359"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0" w:history="1">
            <w:r w:rsidRPr="00F0495E">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_Toc108447500 \h </w:instrText>
            </w:r>
            <w:r>
              <w:rPr>
                <w:noProof/>
                <w:webHidden/>
              </w:rPr>
            </w:r>
            <w:r>
              <w:rPr>
                <w:noProof/>
                <w:webHidden/>
              </w:rPr>
              <w:fldChar w:fldCharType="separate"/>
            </w:r>
            <w:r w:rsidR="00574AC3">
              <w:rPr>
                <w:noProof/>
                <w:webHidden/>
              </w:rPr>
              <w:t>74</w:t>
            </w:r>
            <w:r>
              <w:rPr>
                <w:noProof/>
                <w:webHidden/>
              </w:rPr>
              <w:fldChar w:fldCharType="end"/>
            </w:r>
          </w:hyperlink>
        </w:p>
        <w:p w14:paraId="4C72D76A" w14:textId="3C6B6B83"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1" w:history="1">
            <w:r w:rsidRPr="00F0495E">
              <w:rPr>
                <w:rStyle w:val="Hipercze"/>
                <w:noProof/>
              </w:rPr>
              <w:t>§ 20. Siła wyższa</w:t>
            </w:r>
            <w:r>
              <w:rPr>
                <w:noProof/>
                <w:webHidden/>
              </w:rPr>
              <w:tab/>
            </w:r>
            <w:r>
              <w:rPr>
                <w:noProof/>
                <w:webHidden/>
              </w:rPr>
              <w:fldChar w:fldCharType="begin"/>
            </w:r>
            <w:r>
              <w:rPr>
                <w:noProof/>
                <w:webHidden/>
              </w:rPr>
              <w:instrText xml:space="preserve"> PAGEREF _Toc108447501 \h </w:instrText>
            </w:r>
            <w:r>
              <w:rPr>
                <w:noProof/>
                <w:webHidden/>
              </w:rPr>
            </w:r>
            <w:r>
              <w:rPr>
                <w:noProof/>
                <w:webHidden/>
              </w:rPr>
              <w:fldChar w:fldCharType="separate"/>
            </w:r>
            <w:r w:rsidR="00574AC3">
              <w:rPr>
                <w:noProof/>
                <w:webHidden/>
              </w:rPr>
              <w:t>74</w:t>
            </w:r>
            <w:r>
              <w:rPr>
                <w:noProof/>
                <w:webHidden/>
              </w:rPr>
              <w:fldChar w:fldCharType="end"/>
            </w:r>
          </w:hyperlink>
        </w:p>
        <w:p w14:paraId="6CBEE535" w14:textId="59B05495"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2" w:history="1">
            <w:r w:rsidRPr="00F0495E">
              <w:rPr>
                <w:rStyle w:val="Hipercze"/>
                <w:noProof/>
              </w:rPr>
              <w:t>§ 21. Postanowienia końcowe</w:t>
            </w:r>
            <w:r>
              <w:rPr>
                <w:noProof/>
                <w:webHidden/>
              </w:rPr>
              <w:tab/>
            </w:r>
            <w:r>
              <w:rPr>
                <w:noProof/>
                <w:webHidden/>
              </w:rPr>
              <w:fldChar w:fldCharType="begin"/>
            </w:r>
            <w:r>
              <w:rPr>
                <w:noProof/>
                <w:webHidden/>
              </w:rPr>
              <w:instrText xml:space="preserve"> PAGEREF _Toc108447502 \h </w:instrText>
            </w:r>
            <w:r>
              <w:rPr>
                <w:noProof/>
                <w:webHidden/>
              </w:rPr>
            </w:r>
            <w:r>
              <w:rPr>
                <w:noProof/>
                <w:webHidden/>
              </w:rPr>
              <w:fldChar w:fldCharType="separate"/>
            </w:r>
            <w:r w:rsidR="00574AC3">
              <w:rPr>
                <w:noProof/>
                <w:webHidden/>
              </w:rPr>
              <w:t>74</w:t>
            </w:r>
            <w:r>
              <w:rPr>
                <w:noProof/>
                <w:webHidden/>
              </w:rPr>
              <w:fldChar w:fldCharType="end"/>
            </w:r>
          </w:hyperlink>
        </w:p>
        <w:p w14:paraId="726C0B13" w14:textId="775C3C89"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3" w:history="1">
            <w:r w:rsidRPr="00F0495E">
              <w:rPr>
                <w:rStyle w:val="Hipercze"/>
                <w:noProof/>
              </w:rPr>
              <w:t>Załączniki do Umowy:</w:t>
            </w:r>
            <w:r>
              <w:rPr>
                <w:noProof/>
                <w:webHidden/>
              </w:rPr>
              <w:tab/>
            </w:r>
            <w:r>
              <w:rPr>
                <w:noProof/>
                <w:webHidden/>
              </w:rPr>
              <w:fldChar w:fldCharType="begin"/>
            </w:r>
            <w:r>
              <w:rPr>
                <w:noProof/>
                <w:webHidden/>
              </w:rPr>
              <w:instrText xml:space="preserve"> PAGEREF _Toc108447503 \h </w:instrText>
            </w:r>
            <w:r>
              <w:rPr>
                <w:noProof/>
                <w:webHidden/>
              </w:rPr>
            </w:r>
            <w:r>
              <w:rPr>
                <w:noProof/>
                <w:webHidden/>
              </w:rPr>
              <w:fldChar w:fldCharType="separate"/>
            </w:r>
            <w:r w:rsidR="00574AC3">
              <w:rPr>
                <w:noProof/>
                <w:webHidden/>
              </w:rPr>
              <w:t>74</w:t>
            </w:r>
            <w:r>
              <w:rPr>
                <w:noProof/>
                <w:webHidden/>
              </w:rPr>
              <w:fldChar w:fldCharType="end"/>
            </w:r>
          </w:hyperlink>
        </w:p>
        <w:p w14:paraId="2B09694E" w14:textId="35F1DC9A" w:rsidR="000C23F8" w:rsidRDefault="002354E3" w:rsidP="002354E3">
          <w:pPr>
            <w:keepNext/>
            <w:keepLines/>
            <w:spacing w:before="240" w:line="259" w:lineRule="auto"/>
            <w:rPr>
              <w:b/>
              <w:bCs/>
            </w:rPr>
          </w:pPr>
          <w:r w:rsidRPr="006C3FD2">
            <w:rPr>
              <w:color w:val="2F5496"/>
              <w:sz w:val="32"/>
              <w:szCs w:val="32"/>
            </w:rPr>
            <w:fldChar w:fldCharType="end"/>
          </w:r>
        </w:p>
      </w:sdtContent>
    </w:sdt>
    <w:bookmarkEnd w:id="15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56" w:name="_Toc64016200"/>
      <w:bookmarkStart w:id="157" w:name="_Toc106095860"/>
      <w:bookmarkStart w:id="158" w:name="_Toc106096300"/>
      <w:bookmarkStart w:id="159" w:name="_Toc106096404"/>
      <w:bookmarkStart w:id="160" w:name="_Toc108447482"/>
      <w:bookmarkStart w:id="161" w:name="_Hlk67825483"/>
      <w:r w:rsidRPr="000C23F8">
        <w:lastRenderedPageBreak/>
        <w:t>§ 1. Podstawa zawarcia Umowy</w:t>
      </w:r>
      <w:bookmarkEnd w:id="156"/>
      <w:bookmarkEnd w:id="157"/>
      <w:bookmarkEnd w:id="158"/>
      <w:bookmarkEnd w:id="159"/>
      <w:bookmarkEnd w:id="160"/>
    </w:p>
    <w:p w14:paraId="16A3B8FC" w14:textId="268A6B3A" w:rsidR="000C23F8" w:rsidRPr="00041C73" w:rsidRDefault="000C23F8">
      <w:pPr>
        <w:numPr>
          <w:ilvl w:val="0"/>
          <w:numId w:val="40"/>
        </w:numPr>
        <w:spacing w:line="259" w:lineRule="auto"/>
        <w:jc w:val="both"/>
        <w:rPr>
          <w:i/>
          <w:iCs/>
          <w:sz w:val="22"/>
          <w:szCs w:val="22"/>
        </w:rPr>
      </w:pPr>
      <w:r w:rsidRPr="00041C73">
        <w:rPr>
          <w:sz w:val="22"/>
          <w:szCs w:val="22"/>
        </w:rPr>
        <w:t xml:space="preserve">Umowa została zawarta w wyniku przeprowadzenia postępowania o udzielenie zamówienia nieobjętego ustawą Prawo zamówień publicznych  pn. </w:t>
      </w:r>
      <w:r w:rsidR="00041C73" w:rsidRPr="00041C73">
        <w:rPr>
          <w:i/>
          <w:iCs/>
          <w:sz w:val="22"/>
          <w:szCs w:val="22"/>
        </w:rPr>
        <w:t>Remont konstrukcji stalowo-żelbetowej budynku Stacji przygotowania I (ob. 70101) na terenie ZPMW dla PGG S.A. Oddział KWK Piast-Ziemowit Ruch Ziemowit (nr sprawy 432501689).</w:t>
      </w:r>
    </w:p>
    <w:p w14:paraId="71B53A15" w14:textId="1C74CF39" w:rsidR="000C23F8" w:rsidRPr="000C0BCE" w:rsidRDefault="000C23F8">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041C73">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62" w:name="_Hlk106017812"/>
      <w:bookmarkEnd w:id="161"/>
    </w:p>
    <w:p w14:paraId="2AA2865F" w14:textId="77777777" w:rsidR="000C23F8" w:rsidRPr="00E66F78" w:rsidRDefault="000C23F8" w:rsidP="000C23F8">
      <w:pPr>
        <w:pStyle w:val="Nagwek2"/>
      </w:pPr>
      <w:bookmarkStart w:id="163" w:name="_Toc64016201"/>
      <w:bookmarkStart w:id="164" w:name="_Toc106095861"/>
      <w:bookmarkStart w:id="165" w:name="_Toc106096301"/>
      <w:bookmarkStart w:id="166" w:name="_Toc106096405"/>
      <w:bookmarkStart w:id="167" w:name="_Toc108447483"/>
      <w:r w:rsidRPr="00E66F78">
        <w:t>§</w:t>
      </w:r>
      <w:r>
        <w:t xml:space="preserve"> </w:t>
      </w:r>
      <w:r w:rsidRPr="00E66F78">
        <w:t>2. Przedmiot Umowy</w:t>
      </w:r>
      <w:bookmarkEnd w:id="163"/>
      <w:bookmarkEnd w:id="164"/>
      <w:bookmarkEnd w:id="165"/>
      <w:bookmarkEnd w:id="166"/>
      <w:bookmarkEnd w:id="167"/>
    </w:p>
    <w:p w14:paraId="3A7FCF81" w14:textId="1D701ED9" w:rsidR="000C41FE" w:rsidRPr="00F8529D" w:rsidRDefault="000C23F8">
      <w:pPr>
        <w:numPr>
          <w:ilvl w:val="0"/>
          <w:numId w:val="83"/>
        </w:numPr>
        <w:spacing w:line="259" w:lineRule="auto"/>
        <w:jc w:val="both"/>
        <w:rPr>
          <w:sz w:val="22"/>
          <w:szCs w:val="22"/>
        </w:rPr>
      </w:pPr>
      <w:r w:rsidRPr="00E66F78">
        <w:rPr>
          <w:sz w:val="22"/>
          <w:szCs w:val="22"/>
        </w:rPr>
        <w:t xml:space="preserve">Przedmiotem Umowy jest </w:t>
      </w:r>
      <w:r w:rsidR="00041C73" w:rsidRPr="00041C73">
        <w:rPr>
          <w:b/>
          <w:bCs/>
          <w:sz w:val="22"/>
          <w:szCs w:val="22"/>
        </w:rPr>
        <w:t>Remont konstrukcji stalowo-żelbetowej budynku Stacji przygotowania I (ob. 70101) na terenie ZPMW dla PGG S.A. Oddział KWK Piast-Ziemowit Ruch Ziemowit</w:t>
      </w:r>
      <w:r w:rsidR="00041C73" w:rsidRPr="00041C73">
        <w:rPr>
          <w:sz w:val="22"/>
          <w:szCs w:val="22"/>
        </w:rPr>
        <w:t xml:space="preserve"> </w:t>
      </w:r>
      <w:bookmarkStart w:id="168" w:name="_Hlk146741672"/>
      <w:r w:rsidR="000C41FE" w:rsidRPr="00F8529D">
        <w:rPr>
          <w:sz w:val="22"/>
          <w:szCs w:val="22"/>
        </w:rPr>
        <w:t xml:space="preserve">(przedmiot Umowy w dalszej części Umowy nazywany jest także </w:t>
      </w:r>
      <w:r w:rsidR="000C41FE" w:rsidRPr="00F8529D">
        <w:rPr>
          <w:b/>
          <w:bCs/>
          <w:sz w:val="22"/>
          <w:szCs w:val="22"/>
        </w:rPr>
        <w:t>przedmiotem zamówienia</w:t>
      </w:r>
      <w:r w:rsidR="000C41FE" w:rsidRPr="00F8529D">
        <w:rPr>
          <w:sz w:val="22"/>
          <w:szCs w:val="22"/>
        </w:rPr>
        <w:t xml:space="preserve"> lub </w:t>
      </w:r>
      <w:r w:rsidR="000C41FE" w:rsidRPr="00F8529D">
        <w:rPr>
          <w:b/>
          <w:bCs/>
          <w:sz w:val="22"/>
          <w:szCs w:val="22"/>
        </w:rPr>
        <w:t>zamówieniem</w:t>
      </w:r>
      <w:r w:rsidR="000C41FE" w:rsidRPr="00F8529D">
        <w:rPr>
          <w:sz w:val="22"/>
          <w:szCs w:val="22"/>
        </w:rPr>
        <w:t>).</w:t>
      </w:r>
    </w:p>
    <w:p w14:paraId="6806B627" w14:textId="77777777" w:rsidR="000C23F8" w:rsidRDefault="000C23F8">
      <w:pPr>
        <w:numPr>
          <w:ilvl w:val="0"/>
          <w:numId w:val="83"/>
        </w:numPr>
        <w:spacing w:line="259" w:lineRule="auto"/>
        <w:jc w:val="both"/>
        <w:rPr>
          <w:sz w:val="22"/>
          <w:szCs w:val="22"/>
        </w:rPr>
      </w:pPr>
      <w:bookmarkStart w:id="169" w:name="_Hlk67825626"/>
      <w:bookmarkEnd w:id="168"/>
      <w:r w:rsidRPr="00E66F78">
        <w:rPr>
          <w:sz w:val="22"/>
          <w:szCs w:val="22"/>
        </w:rPr>
        <w:t>Szczegółowy Opis Przedmiotu Zamówienia (</w:t>
      </w:r>
      <w:r w:rsidRPr="00500E2A">
        <w:rPr>
          <w:sz w:val="22"/>
          <w:szCs w:val="22"/>
        </w:rPr>
        <w:t xml:space="preserve">SOPZ) stanowi </w:t>
      </w:r>
      <w:r w:rsidRPr="00500E2A">
        <w:rPr>
          <w:b/>
          <w:bCs/>
          <w:sz w:val="22"/>
          <w:szCs w:val="22"/>
        </w:rPr>
        <w:t>Załącznik nr 1 do Umowy</w:t>
      </w:r>
      <w:r w:rsidRPr="00500E2A">
        <w:rPr>
          <w:sz w:val="22"/>
          <w:szCs w:val="22"/>
        </w:rPr>
        <w:t>.</w:t>
      </w:r>
    </w:p>
    <w:p w14:paraId="6486E044" w14:textId="77777777" w:rsidR="000C23F8" w:rsidRPr="00500E2A" w:rsidRDefault="000C23F8">
      <w:pPr>
        <w:numPr>
          <w:ilvl w:val="0"/>
          <w:numId w:val="83"/>
        </w:numPr>
        <w:spacing w:line="259" w:lineRule="auto"/>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06B53D9" w:rsidR="000C23F8" w:rsidRPr="00886D56" w:rsidRDefault="000C23F8">
      <w:pPr>
        <w:numPr>
          <w:ilvl w:val="0"/>
          <w:numId w:val="83"/>
        </w:numPr>
        <w:spacing w:line="259" w:lineRule="auto"/>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 xml:space="preserve">. </w:t>
      </w:r>
    </w:p>
    <w:p w14:paraId="006D1AB9" w14:textId="4497B509" w:rsidR="000C23F8" w:rsidRPr="00886D56" w:rsidRDefault="000C23F8">
      <w:pPr>
        <w:numPr>
          <w:ilvl w:val="0"/>
          <w:numId w:val="83"/>
        </w:numPr>
        <w:spacing w:line="259"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D45F195" w:rsidR="000C23F8" w:rsidRDefault="000C23F8">
      <w:pPr>
        <w:numPr>
          <w:ilvl w:val="0"/>
          <w:numId w:val="83"/>
        </w:numPr>
        <w:spacing w:line="259" w:lineRule="auto"/>
        <w:jc w:val="both"/>
        <w:rPr>
          <w:sz w:val="22"/>
          <w:szCs w:val="22"/>
        </w:rPr>
      </w:pPr>
      <w:r w:rsidRPr="008953DB">
        <w:rPr>
          <w:sz w:val="22"/>
          <w:szCs w:val="22"/>
        </w:rPr>
        <w:t xml:space="preserve">Realizacja Umowy </w:t>
      </w:r>
      <w:r w:rsidRPr="00041C73">
        <w:rPr>
          <w:sz w:val="22"/>
          <w:szCs w:val="22"/>
        </w:rPr>
        <w:t xml:space="preserve">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w:t>
      </w:r>
      <w:r w:rsidR="000C41FE" w:rsidRPr="00F8529D">
        <w:rPr>
          <w:sz w:val="22"/>
          <w:szCs w:val="22"/>
        </w:rPr>
        <w:t xml:space="preserve">dalej jako </w:t>
      </w:r>
      <w:r w:rsidRPr="008953DB">
        <w:rPr>
          <w:sz w:val="22"/>
          <w:szCs w:val="22"/>
        </w:rPr>
        <w:t xml:space="preserve">Umowa Przychodowa). </w:t>
      </w:r>
    </w:p>
    <w:p w14:paraId="3FAB7D67" w14:textId="77777777" w:rsidR="000C23F8" w:rsidRPr="008953DB" w:rsidRDefault="000C23F8">
      <w:pPr>
        <w:numPr>
          <w:ilvl w:val="0"/>
          <w:numId w:val="83"/>
        </w:numPr>
        <w:spacing w:line="259" w:lineRule="auto"/>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162"/>
    <w:p w14:paraId="30F6C118" w14:textId="77777777" w:rsidR="000C23F8" w:rsidRPr="001456AD" w:rsidRDefault="000C23F8" w:rsidP="000C23F8">
      <w:pPr>
        <w:spacing w:line="259" w:lineRule="auto"/>
        <w:ind w:left="360"/>
        <w:jc w:val="both"/>
        <w:rPr>
          <w:sz w:val="22"/>
          <w:szCs w:val="22"/>
        </w:rPr>
      </w:pPr>
    </w:p>
    <w:p w14:paraId="055A860C" w14:textId="77777777" w:rsidR="000C23F8" w:rsidRPr="00E66F78" w:rsidRDefault="000C23F8" w:rsidP="000C23F8">
      <w:pPr>
        <w:pStyle w:val="Nagwek2"/>
      </w:pPr>
      <w:bookmarkStart w:id="170" w:name="_Toc64016202"/>
      <w:bookmarkStart w:id="171" w:name="_Toc106095862"/>
      <w:bookmarkStart w:id="172" w:name="_Toc106096302"/>
      <w:bookmarkStart w:id="173" w:name="_Toc106096406"/>
      <w:bookmarkStart w:id="174" w:name="_Toc108447484"/>
      <w:r w:rsidRPr="00E66F78">
        <w:t>§</w:t>
      </w:r>
      <w:r>
        <w:t xml:space="preserve"> </w:t>
      </w:r>
      <w:r w:rsidRPr="00E66F78">
        <w:t>3. Cena i sposób rozliczeń</w:t>
      </w:r>
      <w:bookmarkEnd w:id="170"/>
      <w:bookmarkEnd w:id="171"/>
      <w:bookmarkEnd w:id="172"/>
      <w:bookmarkEnd w:id="173"/>
      <w:bookmarkEnd w:id="174"/>
    </w:p>
    <w:p w14:paraId="7CD5230B" w14:textId="11B1C530" w:rsidR="000C23F8" w:rsidRDefault="000C23F8">
      <w:pPr>
        <w:numPr>
          <w:ilvl w:val="0"/>
          <w:numId w:val="41"/>
        </w:numPr>
        <w:ind w:hanging="357"/>
        <w:jc w:val="both"/>
        <w:rPr>
          <w:sz w:val="22"/>
          <w:szCs w:val="22"/>
        </w:rPr>
      </w:pPr>
      <w:r w:rsidRPr="00E66F78">
        <w:rPr>
          <w:sz w:val="22"/>
          <w:szCs w:val="22"/>
        </w:rPr>
        <w:t xml:space="preserve">Wartość </w:t>
      </w:r>
      <w:r w:rsidRPr="00041C73">
        <w:rPr>
          <w:sz w:val="22"/>
          <w:szCs w:val="22"/>
        </w:rPr>
        <w:t xml:space="preserve">Umowy wynosi: </w:t>
      </w:r>
      <w:r w:rsidRPr="00E66F78">
        <w:rPr>
          <w:sz w:val="22"/>
          <w:szCs w:val="22"/>
        </w:rPr>
        <w:t>……………… zł netto</w:t>
      </w:r>
      <w:r>
        <w:rPr>
          <w:sz w:val="22"/>
          <w:szCs w:val="22"/>
        </w:rPr>
        <w:t>.</w:t>
      </w:r>
    </w:p>
    <w:p w14:paraId="7899D9A2" w14:textId="21D67309" w:rsidR="007D00E4" w:rsidRPr="003F44C6" w:rsidRDefault="000C23F8">
      <w:pPr>
        <w:pStyle w:val="Akapitzlist"/>
        <w:numPr>
          <w:ilvl w:val="0"/>
          <w:numId w:val="41"/>
        </w:numPr>
        <w:jc w:val="both"/>
        <w:rPr>
          <w:sz w:val="22"/>
          <w:szCs w:val="22"/>
        </w:rPr>
      </w:pPr>
      <w:r w:rsidRPr="003F44C6">
        <w:rPr>
          <w:sz w:val="22"/>
          <w:szCs w:val="22"/>
        </w:rPr>
        <w:t>Wartość Umowy, o której mowa w ust. 1, została ustalona w oparciu o cen</w:t>
      </w:r>
      <w:r w:rsidR="00041C73">
        <w:rPr>
          <w:sz w:val="22"/>
          <w:szCs w:val="22"/>
        </w:rPr>
        <w:t>ę netto</w:t>
      </w:r>
      <w:r w:rsidRPr="003F44C6">
        <w:rPr>
          <w:sz w:val="22"/>
          <w:szCs w:val="22"/>
        </w:rPr>
        <w:t xml:space="preserve"> podan</w:t>
      </w:r>
      <w:r w:rsidR="00041C73">
        <w:rPr>
          <w:sz w:val="22"/>
          <w:szCs w:val="22"/>
        </w:rPr>
        <w:t>ą</w:t>
      </w:r>
      <w:r w:rsidRPr="003F44C6">
        <w:rPr>
          <w:sz w:val="22"/>
          <w:szCs w:val="22"/>
        </w:rPr>
        <w:t xml:space="preserve"> w</w:t>
      </w:r>
      <w:r w:rsidR="00086BF0" w:rsidRPr="003F44C6">
        <w:rPr>
          <w:sz w:val="22"/>
          <w:szCs w:val="22"/>
        </w:rPr>
        <w:t> </w:t>
      </w:r>
      <w:r w:rsidR="00041C73">
        <w:rPr>
          <w:sz w:val="22"/>
          <w:szCs w:val="22"/>
        </w:rPr>
        <w:t>o</w:t>
      </w:r>
      <w:r w:rsidRPr="003F44C6">
        <w:rPr>
          <w:sz w:val="22"/>
          <w:szCs w:val="22"/>
        </w:rPr>
        <w:t>fercie Wykonawcy oraz szacunkową liczbę jednostek podaną w Specyfikacji Warunków Zamówienia</w:t>
      </w:r>
      <w:r w:rsidR="00041C73">
        <w:rPr>
          <w:sz w:val="22"/>
          <w:szCs w:val="22"/>
        </w:rPr>
        <w:t>.</w:t>
      </w:r>
    </w:p>
    <w:p w14:paraId="16CFCF7D" w14:textId="037277CA" w:rsidR="009817B0" w:rsidRPr="003F44C6" w:rsidRDefault="00701D7B">
      <w:pPr>
        <w:pStyle w:val="Akapitzlist"/>
        <w:numPr>
          <w:ilvl w:val="0"/>
          <w:numId w:val="41"/>
        </w:numPr>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1E9B1B8F" w14:textId="4B6B49BF" w:rsidR="000C23F8" w:rsidRPr="006C3FD2" w:rsidRDefault="007D00E4">
      <w:pPr>
        <w:numPr>
          <w:ilvl w:val="0"/>
          <w:numId w:val="41"/>
        </w:numPr>
        <w:ind w:hanging="357"/>
        <w:jc w:val="both"/>
        <w:rPr>
          <w:strike/>
          <w:sz w:val="22"/>
          <w:szCs w:val="22"/>
        </w:rPr>
      </w:pPr>
      <w:r w:rsidRPr="006C3FD2">
        <w:rPr>
          <w:sz w:val="22"/>
          <w:szCs w:val="22"/>
        </w:rPr>
        <w:t xml:space="preserve">Szczegółowa kalkulacja ceny umownej w części dotyczącej robót stanowiących przedmiot Umowy stanowi </w:t>
      </w:r>
      <w:r w:rsidRPr="006C3FD2">
        <w:rPr>
          <w:b/>
          <w:bCs/>
          <w:sz w:val="22"/>
          <w:szCs w:val="22"/>
        </w:rPr>
        <w:t xml:space="preserve">Załącznik nr </w:t>
      </w:r>
      <w:r w:rsidR="00BB72DF">
        <w:rPr>
          <w:b/>
          <w:bCs/>
          <w:sz w:val="22"/>
          <w:szCs w:val="22"/>
        </w:rPr>
        <w:t>2.1</w:t>
      </w:r>
      <w:r w:rsidRPr="006C3FD2">
        <w:rPr>
          <w:b/>
          <w:bCs/>
          <w:sz w:val="22"/>
          <w:szCs w:val="22"/>
        </w:rPr>
        <w:t xml:space="preserve"> do Umowy</w:t>
      </w:r>
      <w:r w:rsidRPr="006C3FD2">
        <w:rPr>
          <w:sz w:val="22"/>
          <w:szCs w:val="22"/>
        </w:rPr>
        <w:t>.</w:t>
      </w:r>
    </w:p>
    <w:p w14:paraId="3F7CF452" w14:textId="77777777" w:rsidR="000C23F8" w:rsidRPr="006C3FD2" w:rsidRDefault="000C23F8">
      <w:pPr>
        <w:numPr>
          <w:ilvl w:val="0"/>
          <w:numId w:val="41"/>
        </w:numPr>
        <w:ind w:left="357" w:hanging="357"/>
        <w:jc w:val="both"/>
        <w:rPr>
          <w:sz w:val="22"/>
          <w:szCs w:val="22"/>
        </w:rPr>
      </w:pPr>
      <w:r w:rsidRPr="006C3FD2">
        <w:rPr>
          <w:sz w:val="22"/>
          <w:szCs w:val="22"/>
        </w:rPr>
        <w:t>Do cen netto zostanie doliczony podatek od towarów i usług w obowiązującej wysokości.</w:t>
      </w:r>
    </w:p>
    <w:p w14:paraId="37B5D08C" w14:textId="77777777" w:rsidR="000C23F8" w:rsidRPr="006C3FD2" w:rsidRDefault="000C23F8">
      <w:pPr>
        <w:pStyle w:val="bullet"/>
        <w:numPr>
          <w:ilvl w:val="0"/>
          <w:numId w:val="41"/>
        </w:numPr>
        <w:spacing w:before="0" w:after="0"/>
        <w:jc w:val="both"/>
        <w:rPr>
          <w:i/>
          <w:color w:val="C00000"/>
          <w:sz w:val="22"/>
          <w:szCs w:val="22"/>
        </w:rPr>
      </w:pPr>
      <w:r w:rsidRPr="006C3FD2">
        <w:rPr>
          <w:sz w:val="22"/>
          <w:szCs w:val="20"/>
        </w:rPr>
        <w:t>Ceny netto są stałe a wartość Umowy nie będzie indeksowana.</w:t>
      </w:r>
    </w:p>
    <w:p w14:paraId="550E4DC5" w14:textId="14EB896B" w:rsidR="000C23F8" w:rsidRPr="006C3FD2" w:rsidRDefault="000C23F8">
      <w:pPr>
        <w:numPr>
          <w:ilvl w:val="0"/>
          <w:numId w:val="41"/>
        </w:numPr>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20CA6046" w14:textId="77777777" w:rsidR="000C23F8" w:rsidRPr="006C3FD2" w:rsidRDefault="000C23F8">
      <w:pPr>
        <w:pStyle w:val="Tekstpodstawowy"/>
        <w:numPr>
          <w:ilvl w:val="0"/>
          <w:numId w:val="41"/>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10F4FA9F" w14:textId="45235371" w:rsidR="000C23F8" w:rsidRPr="006C3FD2" w:rsidRDefault="000C23F8">
      <w:pPr>
        <w:numPr>
          <w:ilvl w:val="0"/>
          <w:numId w:val="41"/>
        </w:numPr>
        <w:jc w:val="both"/>
        <w:rPr>
          <w:b/>
          <w:bCs/>
          <w:i/>
          <w:iCs/>
          <w:strike/>
          <w:color w:val="FF0000"/>
          <w:sz w:val="22"/>
          <w:szCs w:val="22"/>
          <w:lang w:val="cs-CZ"/>
        </w:rPr>
      </w:pPr>
      <w:r w:rsidRPr="006C3FD2">
        <w:rPr>
          <w:sz w:val="22"/>
          <w:szCs w:val="22"/>
        </w:rPr>
        <w:t xml:space="preserve">Wykonawcy przysługuje wynagrodzenie za faktycznie </w:t>
      </w:r>
      <w:r w:rsidR="00701D7B" w:rsidRPr="006C3FD2">
        <w:rPr>
          <w:sz w:val="22"/>
          <w:szCs w:val="22"/>
        </w:rPr>
        <w:t>zrealizowane roboty</w:t>
      </w:r>
      <w:r w:rsidRPr="006C3FD2">
        <w:rPr>
          <w:sz w:val="22"/>
          <w:szCs w:val="22"/>
        </w:rPr>
        <w:t>, które rozliczane będą</w:t>
      </w:r>
      <w:r w:rsidR="006C3FD2" w:rsidRPr="006C3FD2">
        <w:rPr>
          <w:sz w:val="22"/>
          <w:szCs w:val="22"/>
        </w:rPr>
        <w:t xml:space="preserve"> </w:t>
      </w:r>
      <w:r w:rsidRPr="006C3FD2">
        <w:rPr>
          <w:sz w:val="22"/>
          <w:szCs w:val="22"/>
        </w:rPr>
        <w:t>na podstawie harmonogramu rzeczowo</w:t>
      </w:r>
      <w:r w:rsidR="00701D7B" w:rsidRPr="006C3FD2">
        <w:rPr>
          <w:sz w:val="22"/>
          <w:szCs w:val="22"/>
        </w:rPr>
        <w:t>-</w:t>
      </w:r>
      <w:r w:rsidRPr="006C3FD2">
        <w:rPr>
          <w:sz w:val="22"/>
          <w:szCs w:val="22"/>
        </w:rPr>
        <w:t>finansowego</w:t>
      </w:r>
      <w:r w:rsidR="00E6260C" w:rsidRPr="006C3FD2">
        <w:rPr>
          <w:sz w:val="22"/>
          <w:szCs w:val="22"/>
        </w:rPr>
        <w:t xml:space="preserve"> stanowiącego </w:t>
      </w:r>
      <w:r w:rsidR="00E6260C" w:rsidRPr="006C3FD2">
        <w:rPr>
          <w:b/>
          <w:bCs/>
          <w:sz w:val="22"/>
          <w:szCs w:val="22"/>
        </w:rPr>
        <w:t xml:space="preserve">Załącznik nr </w:t>
      </w:r>
      <w:r w:rsidR="00BB72DF">
        <w:rPr>
          <w:b/>
          <w:bCs/>
          <w:sz w:val="22"/>
          <w:szCs w:val="22"/>
        </w:rPr>
        <w:t xml:space="preserve">2.2 </w:t>
      </w:r>
      <w:r w:rsidR="00E6260C" w:rsidRPr="006C3FD2">
        <w:rPr>
          <w:b/>
          <w:bCs/>
          <w:sz w:val="22"/>
          <w:szCs w:val="22"/>
        </w:rPr>
        <w:t>do Umowy</w:t>
      </w:r>
      <w:r w:rsidRPr="006C3FD2">
        <w:rPr>
          <w:sz w:val="22"/>
          <w:szCs w:val="22"/>
        </w:rPr>
        <w:t xml:space="preserve">. </w:t>
      </w:r>
    </w:p>
    <w:p w14:paraId="213F72DE" w14:textId="77777777" w:rsidR="000C23F8" w:rsidRPr="006C3FD2" w:rsidRDefault="000C23F8">
      <w:pPr>
        <w:numPr>
          <w:ilvl w:val="0"/>
          <w:numId w:val="41"/>
        </w:numPr>
        <w:ind w:left="357"/>
        <w:jc w:val="both"/>
        <w:rPr>
          <w:sz w:val="22"/>
          <w:szCs w:val="22"/>
        </w:rPr>
      </w:pPr>
      <w:r w:rsidRPr="006C3FD2">
        <w:rPr>
          <w:sz w:val="22"/>
          <w:szCs w:val="22"/>
        </w:rPr>
        <w:t>Wszelkie rozliczenia będą dokonywane w złotych polskich.</w:t>
      </w:r>
    </w:p>
    <w:p w14:paraId="1A26759C" w14:textId="7ED9EF10" w:rsidR="000C23F8" w:rsidRPr="006C3FD2" w:rsidRDefault="000C23F8">
      <w:pPr>
        <w:numPr>
          <w:ilvl w:val="0"/>
          <w:numId w:val="41"/>
        </w:numPr>
        <w:ind w:left="357"/>
        <w:jc w:val="both"/>
        <w:rPr>
          <w:color w:val="FF0000"/>
          <w:sz w:val="22"/>
          <w:szCs w:val="22"/>
        </w:rPr>
      </w:pPr>
      <w:r w:rsidRPr="006C3FD2">
        <w:rPr>
          <w:sz w:val="22"/>
        </w:rPr>
        <w:lastRenderedPageBreak/>
        <w:t xml:space="preserve">W przypadku kiedy realizacja </w:t>
      </w:r>
      <w:r w:rsidR="0090266E">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75" w:name="_Toc106095863"/>
      <w:bookmarkStart w:id="176" w:name="_Toc106096303"/>
      <w:bookmarkStart w:id="177" w:name="_Toc106096407"/>
      <w:bookmarkStart w:id="178" w:name="_Toc108447485"/>
      <w:r w:rsidRPr="00500E2A">
        <w:t>§</w:t>
      </w:r>
      <w:r>
        <w:t xml:space="preserve"> </w:t>
      </w:r>
      <w:r w:rsidRPr="00500E2A">
        <w:t>4. Fakturowanie i płatności</w:t>
      </w:r>
      <w:bookmarkEnd w:id="175"/>
      <w:bookmarkEnd w:id="176"/>
      <w:bookmarkEnd w:id="177"/>
      <w:bookmarkEnd w:id="178"/>
    </w:p>
    <w:p w14:paraId="0F779AF3" w14:textId="2170E716" w:rsidR="000C23F8" w:rsidRPr="002E713B" w:rsidRDefault="000C23F8">
      <w:pPr>
        <w:numPr>
          <w:ilvl w:val="0"/>
          <w:numId w:val="57"/>
        </w:numPr>
        <w:jc w:val="both"/>
        <w:rPr>
          <w:sz w:val="22"/>
          <w:szCs w:val="22"/>
        </w:rPr>
      </w:pPr>
      <w:bookmarkStart w:id="179" w:name="_Hlk83031827"/>
      <w:r w:rsidRPr="00A27F69">
        <w:rPr>
          <w:sz w:val="22"/>
          <w:szCs w:val="22"/>
        </w:rPr>
        <w:t>Rozliczenie przedmiotu umowy nastąpi na podstawie wystawionej faktury zgodnie z</w:t>
      </w:r>
      <w:r w:rsidR="00651B13">
        <w:rPr>
          <w:sz w:val="22"/>
          <w:szCs w:val="22"/>
        </w:rPr>
        <w:t>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t bez uwag, na podstawie którego fakturę wystawiono.</w:t>
      </w:r>
      <w:r w:rsidR="00651B13" w:rsidRPr="002E713B">
        <w:rPr>
          <w:sz w:val="22"/>
          <w:szCs w:val="22"/>
        </w:rPr>
        <w:t xml:space="preserve"> </w:t>
      </w:r>
    </w:p>
    <w:p w14:paraId="39593D0C" w14:textId="77777777" w:rsidR="00041C73" w:rsidRPr="005B2843" w:rsidRDefault="00041C73">
      <w:pPr>
        <w:numPr>
          <w:ilvl w:val="0"/>
          <w:numId w:val="57"/>
        </w:numPr>
        <w:jc w:val="both"/>
        <w:rPr>
          <w:sz w:val="22"/>
        </w:rPr>
      </w:pPr>
      <w:r w:rsidRPr="005B2843">
        <w:rPr>
          <w:bCs/>
          <w:sz w:val="22"/>
          <w:szCs w:val="22"/>
        </w:rPr>
        <w:t>Dopuszcza się fakturowanie częściowe.</w:t>
      </w:r>
      <w:r w:rsidRPr="005B2843">
        <w:rPr>
          <w:sz w:val="22"/>
        </w:rPr>
        <w:t xml:space="preserve"> Rozliczenie następować będzie na podstawie uzgodnionego harmonogramu rzeczowo-finansowego robót, stanowiącego </w:t>
      </w:r>
      <w:r w:rsidRPr="005B2843">
        <w:rPr>
          <w:i/>
          <w:iCs/>
          <w:sz w:val="22"/>
        </w:rPr>
        <w:t>Załącznik nr 2.2 do Umowy</w:t>
      </w:r>
      <w:r w:rsidRPr="005B2843">
        <w:rPr>
          <w:sz w:val="22"/>
        </w:rPr>
        <w:t>, uwzględniającego ceny poszczególnych części robót. Harmonogram w trakcie realizacji umowy może podlegać weryfikacji przez osoby odpowiedzialne za realizację umowy, bez konieczności wprowadzania aneksu do umowy, jednakże zakres tych zmian nie może wpłynąć na wysokość wynagrodzenia umownego oraz ostatecznego terminu wykonania umowy.</w:t>
      </w:r>
    </w:p>
    <w:p w14:paraId="2F87D8B7" w14:textId="77777777" w:rsidR="00041C73" w:rsidRPr="005B2843" w:rsidRDefault="00041C73">
      <w:pPr>
        <w:numPr>
          <w:ilvl w:val="0"/>
          <w:numId w:val="57"/>
        </w:numPr>
        <w:jc w:val="both"/>
        <w:rPr>
          <w:sz w:val="22"/>
          <w:szCs w:val="22"/>
        </w:rPr>
      </w:pPr>
      <w:r w:rsidRPr="005B2843">
        <w:rPr>
          <w:sz w:val="22"/>
          <w:szCs w:val="22"/>
        </w:rPr>
        <w:t>Podstawą wystawienia faktur częściowych i końcowej jest potwierdzenie wykonania przedmiotu umowy za dany miesiąc  przez Zamawiającego na podstawie protokołów odbioru:</w:t>
      </w:r>
    </w:p>
    <w:p w14:paraId="0991B8C7" w14:textId="6623C5CA" w:rsidR="00041C73" w:rsidRPr="005B2843" w:rsidRDefault="00041C73">
      <w:pPr>
        <w:pStyle w:val="Akapitzlist"/>
        <w:numPr>
          <w:ilvl w:val="0"/>
          <w:numId w:val="95"/>
        </w:numPr>
        <w:ind w:left="709" w:hanging="283"/>
        <w:jc w:val="both"/>
        <w:rPr>
          <w:sz w:val="22"/>
        </w:rPr>
      </w:pPr>
      <w:r w:rsidRPr="005B2843">
        <w:rPr>
          <w:sz w:val="22"/>
        </w:rPr>
        <w:t xml:space="preserve">faktury częściowe wystawione na podstawie protokołu częściowego odbioru robót, zgodnie z harmonogramem rzeczowo-finansowym do wysokości </w:t>
      </w:r>
      <w:r w:rsidR="00DD4778">
        <w:rPr>
          <w:sz w:val="22"/>
        </w:rPr>
        <w:t>8</w:t>
      </w:r>
      <w:r w:rsidRPr="005B2843">
        <w:rPr>
          <w:sz w:val="22"/>
        </w:rPr>
        <w:t>0% wartości umowy,</w:t>
      </w:r>
    </w:p>
    <w:p w14:paraId="366A6B08" w14:textId="7905282A" w:rsidR="00041C73" w:rsidRPr="005B2843" w:rsidRDefault="00041C73">
      <w:pPr>
        <w:pStyle w:val="Akapitzlist"/>
        <w:numPr>
          <w:ilvl w:val="0"/>
          <w:numId w:val="95"/>
        </w:numPr>
        <w:ind w:left="709" w:hanging="283"/>
        <w:jc w:val="both"/>
        <w:rPr>
          <w:sz w:val="22"/>
        </w:rPr>
      </w:pPr>
      <w:r w:rsidRPr="005B2843">
        <w:rPr>
          <w:sz w:val="22"/>
        </w:rPr>
        <w:t xml:space="preserve">fakturą końcową w wysokości </w:t>
      </w:r>
      <w:r w:rsidR="00DD4778">
        <w:rPr>
          <w:sz w:val="22"/>
        </w:rPr>
        <w:t>2</w:t>
      </w:r>
      <w:r w:rsidRPr="005B2843">
        <w:rPr>
          <w:sz w:val="22"/>
        </w:rPr>
        <w:t xml:space="preserve">0% wartości umowy, wystawioną na podstawie odbioru końcowego </w:t>
      </w:r>
      <w:r w:rsidRPr="005B2843">
        <w:rPr>
          <w:sz w:val="22"/>
          <w:szCs w:val="22"/>
        </w:rPr>
        <w:t xml:space="preserve">po wykonaniu całości robót, </w:t>
      </w:r>
    </w:p>
    <w:p w14:paraId="72044C45" w14:textId="4ABF2E9D" w:rsidR="00F26D74" w:rsidRPr="002E713B" w:rsidRDefault="00F26D74">
      <w:pPr>
        <w:numPr>
          <w:ilvl w:val="0"/>
          <w:numId w:val="57"/>
        </w:numPr>
        <w:jc w:val="both"/>
        <w:rPr>
          <w:sz w:val="22"/>
          <w:szCs w:val="22"/>
        </w:rPr>
      </w:pPr>
      <w:r w:rsidRPr="002E713B">
        <w:rPr>
          <w:sz w:val="22"/>
          <w:szCs w:val="22"/>
        </w:rPr>
        <w:t xml:space="preserve">Gdy Wykonawca powierzył wykonanie części Umowy Podwykonawcy, z zastrzeżeniem §10 Umowy, do faktury zobowiązany jest dołączyć </w:t>
      </w:r>
      <w:r w:rsidR="008D3C18" w:rsidRPr="002E713B">
        <w:rPr>
          <w:sz w:val="22"/>
          <w:szCs w:val="22"/>
        </w:rPr>
        <w:t>dowody zapłaty wymagalnego wynagrodzenia Podwykonawcom/dalszym Podwykonawcom, biorącym udział w realizacji odebranych robót</w:t>
      </w:r>
      <w:r w:rsidRPr="002E713B">
        <w:rPr>
          <w:sz w:val="22"/>
          <w:szCs w:val="22"/>
        </w:rPr>
        <w:t>.</w:t>
      </w:r>
    </w:p>
    <w:p w14:paraId="7A8006C2" w14:textId="3D3426F9" w:rsidR="000C23F8" w:rsidRPr="00041C73" w:rsidRDefault="000C23F8">
      <w:pPr>
        <w:numPr>
          <w:ilvl w:val="0"/>
          <w:numId w:val="57"/>
        </w:numPr>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t>
      </w:r>
      <w:r w:rsidRPr="002E713B">
        <w:rPr>
          <w:sz w:val="22"/>
          <w:szCs w:val="22"/>
        </w:rPr>
        <w:t xml:space="preserve">wobec wszystkich wykonawców umowy. </w:t>
      </w:r>
      <w:r w:rsidR="009D3EAB" w:rsidRPr="00041C73">
        <w:rPr>
          <w:i/>
          <w:iCs/>
          <w:sz w:val="22"/>
          <w:szCs w:val="22"/>
        </w:rPr>
        <w:t>- jeżeli dotyczy</w:t>
      </w:r>
    </w:p>
    <w:p w14:paraId="1C90404F" w14:textId="287FBE84" w:rsidR="000C23F8" w:rsidRPr="002E713B" w:rsidRDefault="000C23F8">
      <w:pPr>
        <w:numPr>
          <w:ilvl w:val="0"/>
          <w:numId w:val="57"/>
        </w:numPr>
        <w:jc w:val="both"/>
        <w:rPr>
          <w:sz w:val="22"/>
          <w:szCs w:val="22"/>
        </w:rPr>
      </w:pPr>
      <w:r w:rsidRPr="002E713B">
        <w:rPr>
          <w:sz w:val="22"/>
          <w:szCs w:val="22"/>
        </w:rPr>
        <w:t xml:space="preserve">Protokół odbioru podpisują upoważnieni przedstawiciele Stron wskazani w Umowie. </w:t>
      </w:r>
    </w:p>
    <w:p w14:paraId="288163B5" w14:textId="77777777" w:rsidR="00041C73" w:rsidRDefault="00651B13" w:rsidP="00041C73">
      <w:pPr>
        <w:ind w:left="425"/>
        <w:jc w:val="both"/>
        <w:rPr>
          <w:sz w:val="22"/>
          <w:szCs w:val="22"/>
        </w:rPr>
      </w:pPr>
      <w:r w:rsidRPr="002E713B">
        <w:rPr>
          <w:sz w:val="22"/>
          <w:szCs w:val="22"/>
        </w:rPr>
        <w:t>Protokół odbioru końcowego zatwierdza Dyrektor lub Naczelny Inżynier Kopalni.</w:t>
      </w:r>
      <w:r>
        <w:rPr>
          <w:sz w:val="22"/>
          <w:szCs w:val="22"/>
        </w:rPr>
        <w:t xml:space="preserve"> </w:t>
      </w:r>
      <w:bookmarkEnd w:id="179"/>
    </w:p>
    <w:p w14:paraId="64FFC5AD" w14:textId="0B85D678" w:rsidR="000C23F8" w:rsidRPr="00595319" w:rsidRDefault="000C23F8">
      <w:pPr>
        <w:numPr>
          <w:ilvl w:val="0"/>
          <w:numId w:val="57"/>
        </w:numPr>
        <w:jc w:val="both"/>
        <w:rPr>
          <w:color w:val="FF0000"/>
          <w:sz w:val="22"/>
          <w:szCs w:val="22"/>
        </w:rPr>
      </w:pPr>
      <w:r>
        <w:rPr>
          <w:sz w:val="22"/>
          <w:szCs w:val="22"/>
        </w:rPr>
        <w:t>Faktury należy wystawiać zgodnie z  obowiązującymi przepisami.</w:t>
      </w:r>
    </w:p>
    <w:p w14:paraId="434F79C7" w14:textId="77777777" w:rsidR="000C23F8" w:rsidRPr="00F746F7" w:rsidRDefault="000C23F8">
      <w:pPr>
        <w:numPr>
          <w:ilvl w:val="0"/>
          <w:numId w:val="57"/>
        </w:numPr>
        <w:jc w:val="both"/>
        <w:rPr>
          <w:sz w:val="22"/>
          <w:szCs w:val="22"/>
        </w:rPr>
      </w:pPr>
      <w:r w:rsidRPr="00F746F7">
        <w:rPr>
          <w:sz w:val="22"/>
          <w:szCs w:val="22"/>
        </w:rPr>
        <w:t>Fakturę należy wystawić na adres:</w:t>
      </w:r>
    </w:p>
    <w:p w14:paraId="5AFFB1C4" w14:textId="71D3D10E"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0C41FE">
        <w:rPr>
          <w:b/>
          <w:sz w:val="22"/>
          <w:szCs w:val="22"/>
        </w:rPr>
        <w:t>KWK Piast-Ziemowit Ruch Ziemowit</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05EDFE4D" w14:textId="77777777" w:rsidR="000C23F8" w:rsidRPr="00F746F7" w:rsidRDefault="000C23F8" w:rsidP="000C23F8">
      <w:pPr>
        <w:ind w:left="360"/>
        <w:contextualSpacing/>
        <w:jc w:val="center"/>
        <w:rPr>
          <w:b/>
          <w:sz w:val="22"/>
          <w:szCs w:val="22"/>
        </w:rPr>
      </w:pPr>
      <w:r w:rsidRPr="00F746F7">
        <w:rPr>
          <w:b/>
          <w:sz w:val="22"/>
          <w:szCs w:val="22"/>
        </w:rPr>
        <w:t>Polska Grupa Górnicza S.A., 44-122 Gliwice, ul. Jasna 31b</w:t>
      </w:r>
    </w:p>
    <w:p w14:paraId="16417E48" w14:textId="77777777" w:rsidR="000C23F8" w:rsidRPr="00F746F7" w:rsidRDefault="000C23F8">
      <w:pPr>
        <w:numPr>
          <w:ilvl w:val="0"/>
          <w:numId w:val="57"/>
        </w:numPr>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69964D5F" w14:textId="77777777" w:rsidR="000C23F8" w:rsidRPr="00F746F7" w:rsidRDefault="000C23F8">
      <w:pPr>
        <w:numPr>
          <w:ilvl w:val="0"/>
          <w:numId w:val="5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7"/>
        </w:numPr>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pPr>
        <w:numPr>
          <w:ilvl w:val="0"/>
          <w:numId w:val="57"/>
        </w:numPr>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7BEFDB33" w14:textId="77777777" w:rsidR="000C41FE" w:rsidRPr="00EA698B" w:rsidRDefault="000C41FE">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Pr="00EA698B">
        <w:rPr>
          <w:sz w:val="22"/>
          <w:szCs w:val="22"/>
        </w:rPr>
        <w:br/>
        <w:t>w transakcjach handlowych (</w:t>
      </w:r>
      <w:r w:rsidRPr="00EA698B">
        <w:rPr>
          <w:sz w:val="22"/>
        </w:rPr>
        <w:t xml:space="preserve">Dz.U. z 2023r. poz. 711, poz.852, z </w:t>
      </w:r>
      <w:proofErr w:type="spellStart"/>
      <w:r w:rsidRPr="00EA698B">
        <w:rPr>
          <w:sz w:val="22"/>
        </w:rPr>
        <w:t>późn</w:t>
      </w:r>
      <w:proofErr w:type="spellEnd"/>
      <w:r w:rsidRPr="00EA698B">
        <w:rPr>
          <w:sz w:val="22"/>
        </w:rPr>
        <w:t>. zm.).</w:t>
      </w:r>
    </w:p>
    <w:p w14:paraId="1C2511ED" w14:textId="77777777" w:rsidR="000C23F8" w:rsidRPr="007B4FE1" w:rsidRDefault="000C23F8">
      <w:pPr>
        <w:numPr>
          <w:ilvl w:val="0"/>
          <w:numId w:val="57"/>
        </w:numPr>
        <w:jc w:val="both"/>
        <w:rPr>
          <w:sz w:val="22"/>
          <w:szCs w:val="22"/>
        </w:rPr>
      </w:pPr>
      <w:r w:rsidRPr="00942413">
        <w:rPr>
          <w:sz w:val="22"/>
          <w:szCs w:val="22"/>
        </w:rPr>
        <w:lastRenderedPageBreak/>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5C70CF95" w:rsidR="000C23F8" w:rsidRDefault="000C23F8">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1486A">
        <w:rPr>
          <w:sz w:val="22"/>
          <w:szCs w:val="22"/>
        </w:rPr>
        <w:t>.</w:t>
      </w:r>
    </w:p>
    <w:p w14:paraId="1F1AAF07" w14:textId="77777777" w:rsidR="000C23F8" w:rsidRPr="00F746F7" w:rsidRDefault="000C23F8">
      <w:pPr>
        <w:numPr>
          <w:ilvl w:val="0"/>
          <w:numId w:val="57"/>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77777777" w:rsidR="000C23F8" w:rsidRPr="00413938" w:rsidRDefault="000C23F8">
      <w:pPr>
        <w:pStyle w:val="Tekstpodstawowy"/>
        <w:numPr>
          <w:ilvl w:val="0"/>
          <w:numId w:val="57"/>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E168A" w:rsidRDefault="000C23F8">
      <w:pPr>
        <w:numPr>
          <w:ilvl w:val="0"/>
          <w:numId w:val="57"/>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77777777" w:rsidR="000C23F8" w:rsidRPr="00F746F7" w:rsidRDefault="000C23F8">
      <w:pPr>
        <w:numPr>
          <w:ilvl w:val="0"/>
          <w:numId w:val="57"/>
        </w:numPr>
        <w:jc w:val="both"/>
        <w:rPr>
          <w:sz w:val="22"/>
          <w:szCs w:val="22"/>
        </w:rPr>
      </w:pPr>
      <w:r w:rsidRPr="00F746F7">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71BB7765" w14:textId="1DE43665" w:rsidR="000C23F8" w:rsidRDefault="000C23F8">
      <w:pPr>
        <w:numPr>
          <w:ilvl w:val="0"/>
          <w:numId w:val="5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6F6C7335" w14:textId="77777777" w:rsidR="000C23F8" w:rsidRDefault="000C23F8">
      <w:pPr>
        <w:numPr>
          <w:ilvl w:val="0"/>
          <w:numId w:val="57"/>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2E8CB11D" w14:textId="77777777" w:rsidR="000C23F8" w:rsidRDefault="000C23F8" w:rsidP="000C23F8">
      <w:pPr>
        <w:jc w:val="both"/>
        <w:rPr>
          <w:sz w:val="22"/>
          <w:szCs w:val="22"/>
        </w:rPr>
      </w:pPr>
      <w:r w:rsidRPr="00F746F7">
        <w:rPr>
          <w:sz w:val="22"/>
          <w:szCs w:val="22"/>
        </w:rPr>
        <w:t xml:space="preserve"> </w:t>
      </w:r>
    </w:p>
    <w:p w14:paraId="66737EEC" w14:textId="77777777" w:rsidR="000C23F8" w:rsidRPr="00E66F78" w:rsidRDefault="000C23F8" w:rsidP="000C23F8">
      <w:pPr>
        <w:pStyle w:val="Nagwek2"/>
      </w:pPr>
      <w:bookmarkStart w:id="180" w:name="_Toc64016203"/>
      <w:bookmarkStart w:id="181" w:name="_Toc106095864"/>
      <w:bookmarkStart w:id="182" w:name="_Toc106096304"/>
      <w:bookmarkStart w:id="183" w:name="_Toc106096408"/>
      <w:bookmarkStart w:id="184" w:name="_Toc108447486"/>
      <w:r w:rsidRPr="00E66F78">
        <w:t>§ 5. Termin realizacji</w:t>
      </w:r>
      <w:bookmarkEnd w:id="180"/>
      <w:bookmarkEnd w:id="181"/>
      <w:bookmarkEnd w:id="182"/>
      <w:bookmarkEnd w:id="183"/>
      <w:bookmarkEnd w:id="184"/>
    </w:p>
    <w:p w14:paraId="24A4FF2D" w14:textId="1F9BC803" w:rsidR="00C56A78" w:rsidRPr="004018B9" w:rsidRDefault="000C23F8">
      <w:pPr>
        <w:numPr>
          <w:ilvl w:val="0"/>
          <w:numId w:val="42"/>
        </w:numPr>
        <w:spacing w:before="120" w:after="160" w:line="259" w:lineRule="auto"/>
        <w:contextualSpacing/>
        <w:jc w:val="both"/>
        <w:rPr>
          <w:i/>
          <w:iCs/>
          <w:sz w:val="22"/>
          <w:szCs w:val="22"/>
        </w:rPr>
      </w:pPr>
      <w:r w:rsidRPr="00E66F78">
        <w:rPr>
          <w:sz w:val="22"/>
          <w:szCs w:val="22"/>
        </w:rPr>
        <w:t xml:space="preserve">Termin </w:t>
      </w:r>
      <w:r w:rsidRPr="004018B9">
        <w:rPr>
          <w:sz w:val="22"/>
          <w:szCs w:val="22"/>
        </w:rPr>
        <w:t xml:space="preserve">realizacji Umowy wynosi </w:t>
      </w:r>
      <w:r w:rsidR="00041C73">
        <w:rPr>
          <w:b/>
          <w:bCs/>
          <w:sz w:val="22"/>
          <w:szCs w:val="22"/>
        </w:rPr>
        <w:t xml:space="preserve">18 miesięcy </w:t>
      </w:r>
      <w:r w:rsidR="00F23640">
        <w:rPr>
          <w:b/>
          <w:bCs/>
          <w:sz w:val="22"/>
          <w:szCs w:val="22"/>
        </w:rPr>
        <w:t>o</w:t>
      </w:r>
      <w:r w:rsidR="00507B56" w:rsidRPr="004018B9">
        <w:rPr>
          <w:sz w:val="22"/>
          <w:szCs w:val="22"/>
        </w:rPr>
        <w:t xml:space="preserve">d daty przekazania </w:t>
      </w:r>
      <w:r w:rsidR="00041C73">
        <w:rPr>
          <w:sz w:val="22"/>
          <w:szCs w:val="22"/>
        </w:rPr>
        <w:t>frontu robót</w:t>
      </w:r>
      <w:r w:rsidR="00507B56" w:rsidRPr="004018B9">
        <w:rPr>
          <w:sz w:val="22"/>
          <w:szCs w:val="22"/>
        </w:rPr>
        <w:t>.</w:t>
      </w:r>
    </w:p>
    <w:p w14:paraId="764E526C" w14:textId="77777777" w:rsidR="001147AE" w:rsidRPr="00F951FE" w:rsidRDefault="001147AE" w:rsidP="00F951FE">
      <w:pPr>
        <w:numPr>
          <w:ilvl w:val="0"/>
          <w:numId w:val="42"/>
        </w:numPr>
        <w:spacing w:before="120" w:after="160" w:line="259" w:lineRule="auto"/>
        <w:contextualSpacing/>
        <w:jc w:val="both"/>
        <w:rPr>
          <w:i/>
          <w:iCs/>
          <w:sz w:val="22"/>
          <w:szCs w:val="22"/>
        </w:rPr>
      </w:pPr>
      <w:r w:rsidRPr="00F951FE">
        <w:rPr>
          <w:sz w:val="22"/>
          <w:szCs w:val="22"/>
        </w:rPr>
        <w:t xml:space="preserve">Termin przekazania frontu robót: </w:t>
      </w:r>
      <w:r w:rsidRPr="00F951FE">
        <w:rPr>
          <w:b/>
          <w:bCs/>
          <w:sz w:val="22"/>
          <w:szCs w:val="22"/>
        </w:rPr>
        <w:t>do 5 dni</w:t>
      </w:r>
      <w:r w:rsidRPr="00F951FE">
        <w:rPr>
          <w:sz w:val="22"/>
          <w:szCs w:val="22"/>
        </w:rPr>
        <w:t xml:space="preserve"> po uzyskaniu akceptacji Technologii i organizacji robót  oraz tymczasowego Regulaminu prowadzenia ruchu kolejowego podczas wykonywania robót </w:t>
      </w:r>
      <w:r w:rsidRPr="00F951FE">
        <w:rPr>
          <w:sz w:val="22"/>
          <w:szCs w:val="22"/>
        </w:rPr>
        <w:br/>
        <w:t>w infrastrukturze kolejowej przez Kierownika Robót Zakładu Górniczego.</w:t>
      </w:r>
    </w:p>
    <w:p w14:paraId="434FE3C3" w14:textId="0F876D58" w:rsidR="002F350F" w:rsidRPr="004E1553" w:rsidRDefault="002F350F">
      <w:pPr>
        <w:numPr>
          <w:ilvl w:val="0"/>
          <w:numId w:val="42"/>
        </w:numPr>
        <w:spacing w:before="120" w:after="160" w:line="259" w:lineRule="auto"/>
        <w:contextualSpacing/>
        <w:jc w:val="both"/>
        <w:rPr>
          <w:i/>
          <w:iCs/>
          <w:sz w:val="22"/>
          <w:szCs w:val="22"/>
        </w:rPr>
      </w:pPr>
      <w:r w:rsidRPr="004E1553">
        <w:rPr>
          <w:sz w:val="22"/>
          <w:szCs w:val="22"/>
        </w:rPr>
        <w:t xml:space="preserve">Termin wykonania poszczególnych etapów umowy – zgodnie z harmonogramem rzeczowo-finansowym stanowiącym </w:t>
      </w:r>
      <w:r w:rsidRPr="004E1553">
        <w:rPr>
          <w:b/>
          <w:bCs/>
          <w:sz w:val="22"/>
          <w:szCs w:val="22"/>
        </w:rPr>
        <w:t>Załącznik nr</w:t>
      </w:r>
      <w:r w:rsidR="00900FC3" w:rsidRPr="004E1553">
        <w:rPr>
          <w:b/>
          <w:bCs/>
          <w:sz w:val="22"/>
          <w:szCs w:val="22"/>
        </w:rPr>
        <w:t xml:space="preserve"> 2.2</w:t>
      </w:r>
      <w:r w:rsidRPr="004E1553">
        <w:rPr>
          <w:b/>
          <w:bCs/>
          <w:sz w:val="22"/>
          <w:szCs w:val="22"/>
        </w:rPr>
        <w:t xml:space="preserve"> do Umowy</w:t>
      </w:r>
      <w:r w:rsidRPr="004E1553">
        <w:rPr>
          <w:sz w:val="22"/>
          <w:szCs w:val="22"/>
        </w:rPr>
        <w:t>.</w:t>
      </w:r>
    </w:p>
    <w:p w14:paraId="64941739" w14:textId="53C8618A" w:rsidR="005E4409" w:rsidRPr="004E1553" w:rsidRDefault="005E4409">
      <w:pPr>
        <w:numPr>
          <w:ilvl w:val="0"/>
          <w:numId w:val="42"/>
        </w:numPr>
        <w:ind w:left="357"/>
        <w:jc w:val="both"/>
        <w:rPr>
          <w:rFonts w:eastAsiaTheme="minorHAnsi"/>
          <w:b/>
          <w:bCs/>
          <w:color w:val="EE0000"/>
          <w:sz w:val="22"/>
          <w:szCs w:val="22"/>
        </w:rPr>
      </w:pPr>
      <w:bookmarkStart w:id="185" w:name="_Toc76637427"/>
      <w:bookmarkStart w:id="186" w:name="_Toc77251958"/>
      <w:bookmarkStart w:id="187" w:name="_Toc83291677"/>
      <w:bookmarkStart w:id="188" w:name="_Toc106095865"/>
      <w:bookmarkStart w:id="189" w:name="_Toc106096305"/>
      <w:bookmarkStart w:id="190" w:name="_Toc106096409"/>
      <w:bookmarkStart w:id="191" w:name="_Toc108447487"/>
      <w:bookmarkEnd w:id="169"/>
      <w:r w:rsidRPr="004E1553">
        <w:rPr>
          <w:rFonts w:eastAsiaTheme="minorHAnsi"/>
          <w:sz w:val="22"/>
          <w:szCs w:val="22"/>
        </w:rPr>
        <w:t xml:space="preserve">Wykonawca opracuje  technologie i organizację robót oraz regulamin tymczasowego prowadzenia ruchu kolejowego podczas wykonywania robót w terenie infrastruktury kolejowej, które zostaną przedstawione do akceptacji KRZG KWK „Piast-Ziemowit” nie później niż </w:t>
      </w:r>
      <w:r w:rsidRPr="004E1553">
        <w:rPr>
          <w:rFonts w:eastAsiaTheme="minorHAnsi"/>
          <w:b/>
          <w:bCs/>
          <w:sz w:val="22"/>
          <w:szCs w:val="22"/>
        </w:rPr>
        <w:t>30 dni</w:t>
      </w:r>
      <w:r w:rsidRPr="004E1553">
        <w:rPr>
          <w:rFonts w:eastAsiaTheme="minorHAnsi"/>
          <w:sz w:val="22"/>
          <w:szCs w:val="22"/>
        </w:rPr>
        <w:t xml:space="preserve"> od daty podpisania umowy. Przekazanie frontu robót nastąpi bezpośrednio po zatwierdzeniu technologii </w:t>
      </w:r>
      <w:r w:rsidRPr="004E1553">
        <w:rPr>
          <w:rFonts w:eastAsiaTheme="minorHAnsi"/>
          <w:sz w:val="22"/>
          <w:szCs w:val="22"/>
        </w:rPr>
        <w:br/>
        <w:t xml:space="preserve">i organizacji robót oraz regulaminu tymczasowego przez Kierownika Ruchu Zakładu Górniczego. </w:t>
      </w:r>
    </w:p>
    <w:p w14:paraId="36F4397B" w14:textId="77777777" w:rsidR="000C23F8" w:rsidRPr="009D3EA6" w:rsidRDefault="000C23F8" w:rsidP="000C23F8">
      <w:pPr>
        <w:pStyle w:val="Nagwek2"/>
      </w:pPr>
      <w:r w:rsidRPr="009D3EA6">
        <w:t>§ 6. Gwarancja i postępowanie reklamacyjne</w:t>
      </w:r>
      <w:bookmarkEnd w:id="185"/>
      <w:bookmarkEnd w:id="186"/>
      <w:bookmarkEnd w:id="187"/>
      <w:bookmarkEnd w:id="188"/>
      <w:bookmarkEnd w:id="189"/>
      <w:bookmarkEnd w:id="190"/>
      <w:bookmarkEnd w:id="191"/>
    </w:p>
    <w:p w14:paraId="524E07A3" w14:textId="5DEC5E81" w:rsidR="000C23F8" w:rsidRPr="009D3EA6" w:rsidRDefault="000C23F8">
      <w:pPr>
        <w:numPr>
          <w:ilvl w:val="0"/>
          <w:numId w:val="58"/>
        </w:numPr>
        <w:tabs>
          <w:tab w:val="clear" w:pos="426"/>
        </w:tabs>
        <w:ind w:hanging="426"/>
        <w:jc w:val="both"/>
        <w:rPr>
          <w:b/>
          <w:bCs/>
          <w:sz w:val="22"/>
          <w:szCs w:val="22"/>
        </w:rPr>
      </w:pPr>
      <w:r w:rsidRPr="009D3EA6">
        <w:rPr>
          <w:sz w:val="22"/>
          <w:szCs w:val="22"/>
        </w:rPr>
        <w:t xml:space="preserve">Wykonawca udziela </w:t>
      </w:r>
      <w:r w:rsidR="009D3EA6" w:rsidRPr="009D3EA6">
        <w:rPr>
          <w:b/>
          <w:bCs/>
          <w:sz w:val="22"/>
          <w:szCs w:val="22"/>
        </w:rPr>
        <w:t>60 miesięcy</w:t>
      </w:r>
      <w:r w:rsidRPr="009D3EA6">
        <w:rPr>
          <w:sz w:val="22"/>
          <w:szCs w:val="22"/>
        </w:rPr>
        <w:t xml:space="preserve"> gwarancji na przedmiot </w:t>
      </w:r>
      <w:r w:rsidR="008E63C8" w:rsidRPr="009D3EA6">
        <w:rPr>
          <w:sz w:val="22"/>
          <w:szCs w:val="22"/>
        </w:rPr>
        <w:t>U</w:t>
      </w:r>
      <w:r w:rsidRPr="009D3EA6">
        <w:rPr>
          <w:sz w:val="22"/>
          <w:szCs w:val="22"/>
        </w:rPr>
        <w:t xml:space="preserve">mowy, liczonej od dnia podpisania </w:t>
      </w:r>
      <w:r w:rsidR="007A7FA1" w:rsidRPr="009D3EA6">
        <w:rPr>
          <w:sz w:val="22"/>
          <w:szCs w:val="22"/>
        </w:rPr>
        <w:t xml:space="preserve">przez Strony </w:t>
      </w:r>
      <w:r w:rsidRPr="009D3EA6">
        <w:rPr>
          <w:sz w:val="22"/>
          <w:szCs w:val="22"/>
        </w:rPr>
        <w:t>Protokołu odbioru</w:t>
      </w:r>
      <w:r w:rsidR="002F350F" w:rsidRPr="009D3EA6">
        <w:rPr>
          <w:sz w:val="22"/>
          <w:szCs w:val="22"/>
        </w:rPr>
        <w:t xml:space="preserve"> końcowego</w:t>
      </w:r>
      <w:r w:rsidR="007A7FA1" w:rsidRPr="009D3EA6">
        <w:rPr>
          <w:sz w:val="22"/>
          <w:szCs w:val="22"/>
        </w:rPr>
        <w:t xml:space="preserve"> robót</w:t>
      </w:r>
      <w:r w:rsidRPr="009D3EA6">
        <w:rPr>
          <w:sz w:val="22"/>
          <w:szCs w:val="22"/>
        </w:rPr>
        <w:t>.</w:t>
      </w:r>
    </w:p>
    <w:p w14:paraId="1687DDE5" w14:textId="77777777" w:rsidR="000C23F8" w:rsidRPr="009D3EA6" w:rsidRDefault="000C23F8">
      <w:pPr>
        <w:numPr>
          <w:ilvl w:val="0"/>
          <w:numId w:val="58"/>
        </w:numPr>
        <w:tabs>
          <w:tab w:val="clear" w:pos="426"/>
        </w:tabs>
        <w:ind w:hanging="426"/>
        <w:jc w:val="both"/>
        <w:rPr>
          <w:b/>
          <w:bCs/>
          <w:sz w:val="22"/>
          <w:szCs w:val="22"/>
        </w:rPr>
      </w:pPr>
      <w:r w:rsidRPr="009D3EA6">
        <w:rPr>
          <w:sz w:val="22"/>
          <w:szCs w:val="22"/>
        </w:rPr>
        <w:t>W przypadku gdy producent dla zastosowanego wyrobu udziela dłuższego okresu gwarancji – obowiązuje gwarancja Producenta.</w:t>
      </w:r>
    </w:p>
    <w:p w14:paraId="2C72031C" w14:textId="77777777" w:rsidR="009D3EA6" w:rsidRPr="005B2843" w:rsidRDefault="009D3EA6">
      <w:pPr>
        <w:numPr>
          <w:ilvl w:val="0"/>
          <w:numId w:val="58"/>
        </w:numPr>
        <w:tabs>
          <w:tab w:val="clear" w:pos="426"/>
        </w:tabs>
        <w:ind w:hanging="426"/>
        <w:jc w:val="both"/>
        <w:rPr>
          <w:sz w:val="22"/>
          <w:szCs w:val="22"/>
        </w:rPr>
      </w:pPr>
      <w:r w:rsidRPr="005B2843">
        <w:rPr>
          <w:sz w:val="22"/>
          <w:szCs w:val="22"/>
        </w:rPr>
        <w:t xml:space="preserve">Wykonawca zobowiązuje się do usunięcia awarii (do naprawy gwarancyjnej) </w:t>
      </w:r>
      <w:r w:rsidRPr="005B2843">
        <w:rPr>
          <w:b/>
          <w:sz w:val="22"/>
          <w:szCs w:val="22"/>
        </w:rPr>
        <w:t>do 14 dni</w:t>
      </w:r>
      <w:r w:rsidRPr="005B2843">
        <w:rPr>
          <w:sz w:val="22"/>
          <w:szCs w:val="22"/>
        </w:rPr>
        <w:t xml:space="preserve"> od zgłoszenia potwierdzonego e-mailem na adres ………………………… lub pisemnie w innym wzajemnie uzgodnionym terminie.</w:t>
      </w:r>
    </w:p>
    <w:p w14:paraId="75586052" w14:textId="77777777" w:rsidR="000C23F8" w:rsidRPr="009D3EA6" w:rsidRDefault="000C23F8">
      <w:pPr>
        <w:numPr>
          <w:ilvl w:val="0"/>
          <w:numId w:val="58"/>
        </w:numPr>
        <w:tabs>
          <w:tab w:val="clear" w:pos="426"/>
        </w:tabs>
        <w:ind w:hanging="426"/>
        <w:jc w:val="both"/>
        <w:rPr>
          <w:sz w:val="22"/>
          <w:szCs w:val="22"/>
        </w:rPr>
      </w:pPr>
      <w:r w:rsidRPr="009D3EA6">
        <w:rPr>
          <w:sz w:val="22"/>
          <w:szCs w:val="22"/>
        </w:rPr>
        <w:t>Wykonawca gwarantuje, że przedmiot Umowy:</w:t>
      </w:r>
    </w:p>
    <w:p w14:paraId="5A742A97" w14:textId="77777777" w:rsidR="000C23F8" w:rsidRPr="009D3EA6" w:rsidRDefault="000C23F8">
      <w:pPr>
        <w:numPr>
          <w:ilvl w:val="0"/>
          <w:numId w:val="59"/>
        </w:numPr>
        <w:tabs>
          <w:tab w:val="left" w:pos="851"/>
        </w:tabs>
        <w:ind w:left="851" w:hanging="425"/>
        <w:jc w:val="both"/>
        <w:rPr>
          <w:sz w:val="22"/>
          <w:szCs w:val="22"/>
        </w:rPr>
      </w:pPr>
      <w:r w:rsidRPr="009D3EA6">
        <w:rPr>
          <w:sz w:val="22"/>
          <w:szCs w:val="22"/>
        </w:rPr>
        <w:lastRenderedPageBreak/>
        <w:t>jest zgodny z wszelkimi ustalonymi specyfikacjami, wymaganiami i należycie spełni wymagania określone przez Zamawiającego,</w:t>
      </w:r>
    </w:p>
    <w:p w14:paraId="3592C5FD" w14:textId="77777777" w:rsidR="000C23F8" w:rsidRPr="009D3EA6" w:rsidRDefault="000C23F8">
      <w:pPr>
        <w:numPr>
          <w:ilvl w:val="0"/>
          <w:numId w:val="59"/>
        </w:numPr>
        <w:tabs>
          <w:tab w:val="left" w:pos="851"/>
        </w:tabs>
        <w:ind w:left="851" w:hanging="425"/>
        <w:jc w:val="both"/>
        <w:rPr>
          <w:sz w:val="22"/>
          <w:szCs w:val="22"/>
        </w:rPr>
      </w:pPr>
      <w:r w:rsidRPr="009D3EA6">
        <w:rPr>
          <w:sz w:val="22"/>
          <w:szCs w:val="22"/>
        </w:rPr>
        <w:t xml:space="preserve">jest przydatny do konkretnych celów zgodnie z jego przeznaczeniem, </w:t>
      </w:r>
    </w:p>
    <w:p w14:paraId="5AC23A4C" w14:textId="77777777" w:rsidR="000C23F8" w:rsidRPr="009D3EA6" w:rsidRDefault="000C23F8">
      <w:pPr>
        <w:numPr>
          <w:ilvl w:val="0"/>
          <w:numId w:val="59"/>
        </w:numPr>
        <w:tabs>
          <w:tab w:val="left" w:pos="851"/>
        </w:tabs>
        <w:ind w:left="851" w:hanging="425"/>
        <w:jc w:val="both"/>
        <w:rPr>
          <w:sz w:val="22"/>
          <w:szCs w:val="22"/>
        </w:rPr>
      </w:pPr>
      <w:r w:rsidRPr="009D3EA6">
        <w:rPr>
          <w:sz w:val="22"/>
          <w:szCs w:val="22"/>
        </w:rPr>
        <w:t xml:space="preserve">jest zgodny z obowiązującymi w Rzeczpospolitej Polskiej przepisami prawnymi, normami i wymaganiami organów państwowych. </w:t>
      </w:r>
    </w:p>
    <w:p w14:paraId="68436912" w14:textId="77777777" w:rsidR="000C23F8" w:rsidRPr="009D3EA6" w:rsidRDefault="000C23F8">
      <w:pPr>
        <w:numPr>
          <w:ilvl w:val="0"/>
          <w:numId w:val="58"/>
        </w:numPr>
        <w:tabs>
          <w:tab w:val="clear" w:pos="426"/>
        </w:tabs>
        <w:ind w:hanging="426"/>
        <w:jc w:val="both"/>
        <w:rPr>
          <w:sz w:val="22"/>
          <w:szCs w:val="22"/>
        </w:rPr>
      </w:pPr>
      <w:r w:rsidRPr="009D3EA6">
        <w:rPr>
          <w:sz w:val="22"/>
          <w:szCs w:val="22"/>
        </w:rPr>
        <w:t xml:space="preserve">Przyjęcie lub odbiór przedmiotu Umowy w żadnym przypadku nie zwalnia Wykonawcy </w:t>
      </w:r>
      <w:r w:rsidRPr="009D3EA6">
        <w:rPr>
          <w:sz w:val="22"/>
          <w:szCs w:val="22"/>
        </w:rPr>
        <w:br/>
        <w:t>od odpowiedzialności za wady lub inne uchybienia w spełnieniu wymagań określonych przez Zamawiającego.</w:t>
      </w:r>
    </w:p>
    <w:p w14:paraId="7D22D437" w14:textId="77777777" w:rsidR="000C23F8" w:rsidRPr="009D3EA6" w:rsidRDefault="000C23F8">
      <w:pPr>
        <w:numPr>
          <w:ilvl w:val="0"/>
          <w:numId w:val="58"/>
        </w:numPr>
        <w:tabs>
          <w:tab w:val="clear" w:pos="426"/>
        </w:tabs>
        <w:ind w:hanging="426"/>
        <w:jc w:val="both"/>
        <w:rPr>
          <w:sz w:val="22"/>
          <w:szCs w:val="22"/>
        </w:rPr>
      </w:pPr>
      <w:r w:rsidRPr="009D3EA6">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367E8F" w:rsidRDefault="000C23F8">
      <w:pPr>
        <w:numPr>
          <w:ilvl w:val="0"/>
          <w:numId w:val="58"/>
        </w:numPr>
        <w:tabs>
          <w:tab w:val="clear" w:pos="426"/>
        </w:tabs>
        <w:ind w:hanging="426"/>
        <w:jc w:val="both"/>
        <w:rPr>
          <w:sz w:val="22"/>
          <w:szCs w:val="22"/>
        </w:rPr>
      </w:pPr>
      <w:r w:rsidRPr="009D3EA6">
        <w:rPr>
          <w:sz w:val="22"/>
          <w:szCs w:val="22"/>
        </w:rPr>
        <w:t>Jeżeli Wykonawca, po wezwaniu do usunięcia wad z tytułu gwarancji,</w:t>
      </w:r>
      <w:r w:rsidR="007A7FA1" w:rsidRPr="009D3EA6">
        <w:rPr>
          <w:sz w:val="22"/>
          <w:szCs w:val="22"/>
        </w:rPr>
        <w:t xml:space="preserve"> </w:t>
      </w:r>
      <w:r w:rsidRPr="009D3EA6">
        <w:rPr>
          <w:sz w:val="22"/>
          <w:szCs w:val="22"/>
        </w:rPr>
        <w:t>nie dopełni obowiązków wynikających z gwarancji, Zamawiający uprawniony będzie do usunięcia wad na koszt i ryzyko Wykonawcy, zachowując przy tym inne</w:t>
      </w:r>
      <w:r w:rsidRPr="00367E8F">
        <w:rPr>
          <w:sz w:val="22"/>
          <w:szCs w:val="22"/>
        </w:rPr>
        <w:t xml:space="preserv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58"/>
        </w:numPr>
        <w:tabs>
          <w:tab w:val="clear" w:pos="426"/>
        </w:tabs>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58"/>
        </w:numPr>
        <w:tabs>
          <w:tab w:val="clear" w:pos="426"/>
        </w:tabs>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349E495C" w:rsidR="000C23F8" w:rsidRPr="00367E8F" w:rsidRDefault="000C23F8">
      <w:pPr>
        <w:numPr>
          <w:ilvl w:val="0"/>
          <w:numId w:val="58"/>
        </w:numPr>
        <w:tabs>
          <w:tab w:val="clear" w:pos="426"/>
        </w:tabs>
        <w:ind w:hanging="426"/>
        <w:jc w:val="both"/>
        <w:rPr>
          <w:sz w:val="22"/>
          <w:szCs w:val="22"/>
        </w:rPr>
      </w:pPr>
      <w:r w:rsidRPr="00367E8F">
        <w:rPr>
          <w:sz w:val="22"/>
          <w:szCs w:val="22"/>
        </w:rPr>
        <w:t>Wymieniony w ramach gwarancji przedmiot Umowy winien zostać objęty nową gwarancją na zasadach określonych w umowie.</w:t>
      </w:r>
    </w:p>
    <w:p w14:paraId="66B73F80" w14:textId="77777777" w:rsidR="000C23F8" w:rsidRPr="00367E8F" w:rsidRDefault="000C23F8">
      <w:pPr>
        <w:numPr>
          <w:ilvl w:val="0"/>
          <w:numId w:val="58"/>
        </w:numPr>
        <w:tabs>
          <w:tab w:val="clear" w:pos="426"/>
        </w:tabs>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58"/>
        </w:numPr>
        <w:tabs>
          <w:tab w:val="clear" w:pos="426"/>
        </w:tabs>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92" w:name="_Toc64016204"/>
      <w:bookmarkStart w:id="193" w:name="_Toc106095866"/>
      <w:bookmarkStart w:id="194" w:name="_Toc106096306"/>
      <w:bookmarkStart w:id="195" w:name="_Toc106096410"/>
      <w:bookmarkStart w:id="196" w:name="_Toc108447488"/>
      <w:r w:rsidRPr="00E66F78">
        <w:t xml:space="preserve">§ </w:t>
      </w:r>
      <w:r>
        <w:t>7</w:t>
      </w:r>
      <w:r w:rsidRPr="00E66F78">
        <w:t>. Szczególne obowiązki Wykonawcy</w:t>
      </w:r>
      <w:bookmarkEnd w:id="192"/>
      <w:bookmarkEnd w:id="193"/>
      <w:bookmarkEnd w:id="194"/>
      <w:bookmarkEnd w:id="195"/>
      <w:bookmarkEnd w:id="196"/>
    </w:p>
    <w:p w14:paraId="4B555A60" w14:textId="01835500" w:rsidR="000C23F8" w:rsidRPr="004E1553" w:rsidRDefault="000C23F8">
      <w:pPr>
        <w:numPr>
          <w:ilvl w:val="0"/>
          <w:numId w:val="43"/>
        </w:numPr>
        <w:ind w:left="357" w:hanging="357"/>
        <w:jc w:val="both"/>
        <w:rPr>
          <w:sz w:val="22"/>
          <w:szCs w:val="22"/>
        </w:rPr>
      </w:pPr>
      <w:bookmarkStart w:id="197" w:name="_Hlk67826176"/>
      <w:r w:rsidRPr="004E1553">
        <w:rPr>
          <w:sz w:val="22"/>
          <w:szCs w:val="22"/>
        </w:rPr>
        <w:t xml:space="preserve">Wykonawca zobowiązany jest do posiadania ubezpieczenia od odpowiedzialności cywilnej </w:t>
      </w:r>
      <w:r w:rsidRPr="004E1553">
        <w:rPr>
          <w:sz w:val="22"/>
          <w:szCs w:val="22"/>
        </w:rPr>
        <w:br/>
        <w:t xml:space="preserve">w zakresie prowadzonej działalności obejmującej przedmiot Umowy na sumę ubezpieczenia nie mniejszą niż </w:t>
      </w:r>
      <w:r w:rsidR="009D3EA6" w:rsidRPr="004E1553">
        <w:rPr>
          <w:b/>
          <w:bCs/>
          <w:sz w:val="22"/>
          <w:szCs w:val="22"/>
        </w:rPr>
        <w:t>1 000 000,00</w:t>
      </w:r>
      <w:r w:rsidRPr="004E1553">
        <w:rPr>
          <w:b/>
          <w:bCs/>
          <w:sz w:val="22"/>
          <w:szCs w:val="22"/>
        </w:rPr>
        <w:t xml:space="preserve"> zł</w:t>
      </w:r>
      <w:r w:rsidRPr="004E1553">
        <w:rPr>
          <w:sz w:val="22"/>
          <w:szCs w:val="22"/>
        </w:rPr>
        <w:t xml:space="preserve"> przez cały okres realizacji Umowy.</w:t>
      </w:r>
    </w:p>
    <w:p w14:paraId="2478F2C3" w14:textId="77777777" w:rsidR="000C23F8" w:rsidRPr="004E1553" w:rsidRDefault="000C23F8" w:rsidP="009D3EA6">
      <w:pPr>
        <w:ind w:left="357"/>
        <w:jc w:val="both"/>
        <w:rPr>
          <w:color w:val="FF0000"/>
          <w:sz w:val="6"/>
          <w:szCs w:val="6"/>
        </w:rPr>
      </w:pPr>
    </w:p>
    <w:p w14:paraId="0DF6C821" w14:textId="77777777" w:rsidR="000C23F8" w:rsidRPr="008953DB" w:rsidRDefault="000C23F8">
      <w:pPr>
        <w:numPr>
          <w:ilvl w:val="0"/>
          <w:numId w:val="43"/>
        </w:numPr>
        <w:ind w:left="357" w:hanging="357"/>
        <w:jc w:val="both"/>
        <w:rPr>
          <w:sz w:val="22"/>
          <w:szCs w:val="22"/>
        </w:rPr>
      </w:pPr>
      <w:r w:rsidRPr="004E1553">
        <w:rPr>
          <w:sz w:val="22"/>
          <w:szCs w:val="22"/>
        </w:rPr>
        <w:t xml:space="preserve">Wykonawca przed podpisaniem Umowy </w:t>
      </w:r>
      <w:bookmarkStart w:id="198" w:name="_Hlk106970160"/>
      <w:r w:rsidRPr="004E1553">
        <w:rPr>
          <w:sz w:val="22"/>
          <w:szCs w:val="22"/>
        </w:rPr>
        <w:t xml:space="preserve">przekazał Zamawiającemu potwierdzoną za zgodność </w:t>
      </w:r>
      <w:r w:rsidRPr="004E1553">
        <w:rPr>
          <w:sz w:val="22"/>
          <w:szCs w:val="22"/>
        </w:rPr>
        <w:br/>
        <w:t xml:space="preserve">z oryginałem kopię polisy ubezpieczenia wraz z dowodem opłacenia składki ubezpieczeniowej. </w:t>
      </w:r>
      <w:bookmarkEnd w:id="198"/>
      <w:r w:rsidRPr="004E1553">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w:t>
      </w:r>
      <w:r w:rsidRPr="008953DB">
        <w:rPr>
          <w:sz w:val="22"/>
          <w:szCs w:val="22"/>
        </w:rPr>
        <w:t xml:space="preserve"> zgodność z oryginałem kopii polisy ubezpieczenia obejmującej kolejny okres lub dowodu płacenia składki.</w:t>
      </w:r>
    </w:p>
    <w:p w14:paraId="4F684106" w14:textId="77777777" w:rsidR="000C23F8" w:rsidRDefault="000C23F8">
      <w:pPr>
        <w:numPr>
          <w:ilvl w:val="0"/>
          <w:numId w:val="43"/>
        </w:numPr>
        <w:ind w:left="357" w:hanging="357"/>
        <w:jc w:val="both"/>
        <w:rPr>
          <w:sz w:val="22"/>
          <w:szCs w:val="22"/>
        </w:rPr>
      </w:pPr>
      <w:r w:rsidRPr="008953DB">
        <w:rPr>
          <w:sz w:val="22"/>
          <w:szCs w:val="22"/>
        </w:rPr>
        <w:t xml:space="preserve">Jeżeli Wykonawca nie posiada ważnej polisy ubezpieczeniowej na kolejny okres lub nie przedłożył dokumentów o których mowa w ust. 2, w terminie 7 dni od dnia,  w którym upłynął termin ważności polisy lub termin opłacenia składki </w:t>
      </w:r>
      <w:r>
        <w:rPr>
          <w:sz w:val="22"/>
          <w:szCs w:val="22"/>
        </w:rPr>
        <w:t>Zamawiający</w:t>
      </w:r>
      <w:r w:rsidRPr="008953DB">
        <w:rPr>
          <w:sz w:val="22"/>
          <w:szCs w:val="22"/>
        </w:rPr>
        <w:t xml:space="preserve"> może ubezpieczyć Wykonawcę na jego koszt. Koszt zawarcia umowy ubezpieczenia zostanie potrącony z wynagrodzenia  przysługującego Wykonawcy.</w:t>
      </w:r>
    </w:p>
    <w:p w14:paraId="6D93755E" w14:textId="77777777" w:rsidR="000C23F8" w:rsidRPr="00E450A1" w:rsidRDefault="000C23F8" w:rsidP="0052449B">
      <w:pPr>
        <w:jc w:val="both"/>
        <w:rPr>
          <w:sz w:val="6"/>
          <w:szCs w:val="6"/>
        </w:rPr>
      </w:pPr>
    </w:p>
    <w:p w14:paraId="31BDA678" w14:textId="77777777" w:rsidR="000C23F8" w:rsidRPr="00A25CA5" w:rsidRDefault="000C23F8">
      <w:pPr>
        <w:numPr>
          <w:ilvl w:val="0"/>
          <w:numId w:val="43"/>
        </w:numPr>
        <w:jc w:val="both"/>
        <w:rPr>
          <w:sz w:val="22"/>
          <w:szCs w:val="22"/>
        </w:rPr>
      </w:pPr>
      <w:r w:rsidRPr="00E66F78">
        <w:rPr>
          <w:sz w:val="22"/>
          <w:szCs w:val="22"/>
        </w:rPr>
        <w:t xml:space="preserve">Wykonawca </w:t>
      </w:r>
      <w:r w:rsidRPr="00A25CA5">
        <w:rPr>
          <w:sz w:val="22"/>
          <w:szCs w:val="22"/>
        </w:rPr>
        <w:t>ponosi pełną odpowiedzialność odszkodowawczą za wszelkie szkody powstałe z jego winy w związku z realizacją Umowy, w tym w stosunku do własnych pracowników, Podwykonawców oraz osób trzecich.</w:t>
      </w:r>
    </w:p>
    <w:p w14:paraId="483ACB1C" w14:textId="7145CC98" w:rsidR="000157BB" w:rsidRPr="00A25CA5" w:rsidRDefault="000157BB">
      <w:pPr>
        <w:numPr>
          <w:ilvl w:val="0"/>
          <w:numId w:val="43"/>
        </w:numPr>
        <w:spacing w:line="259" w:lineRule="auto"/>
        <w:jc w:val="both"/>
        <w:rPr>
          <w:sz w:val="22"/>
          <w:szCs w:val="22"/>
        </w:rPr>
      </w:pPr>
      <w:r w:rsidRPr="00A25CA5">
        <w:rPr>
          <w:sz w:val="22"/>
          <w:szCs w:val="22"/>
        </w:rPr>
        <w:t>Wykonawcy, którzy złożyli ofertę wspólną odpowiadają solidarnie za realizację zamówienia.</w:t>
      </w:r>
      <w:r w:rsidR="005F5D63" w:rsidRPr="00A25CA5">
        <w:rPr>
          <w:sz w:val="22"/>
          <w:szCs w:val="22"/>
        </w:rPr>
        <w:t xml:space="preserve"> </w:t>
      </w:r>
    </w:p>
    <w:p w14:paraId="53A81798" w14:textId="77777777" w:rsidR="000C23F8" w:rsidRPr="00A25CA5" w:rsidRDefault="000C23F8" w:rsidP="000157BB">
      <w:pPr>
        <w:spacing w:line="259" w:lineRule="auto"/>
        <w:ind w:left="360" w:firstLine="708"/>
        <w:jc w:val="both"/>
        <w:rPr>
          <w:sz w:val="22"/>
          <w:szCs w:val="22"/>
        </w:rPr>
      </w:pPr>
    </w:p>
    <w:p w14:paraId="729DFF6D" w14:textId="77777777" w:rsidR="000C23F8" w:rsidRPr="00B93A23" w:rsidRDefault="000C23F8" w:rsidP="000C23F8">
      <w:pPr>
        <w:pStyle w:val="Nagwek2"/>
      </w:pPr>
      <w:bookmarkStart w:id="199" w:name="_Toc106095867"/>
      <w:bookmarkStart w:id="200" w:name="_Toc106096307"/>
      <w:bookmarkStart w:id="201" w:name="_Toc106096411"/>
      <w:bookmarkStart w:id="202" w:name="_Toc108447489"/>
      <w:bookmarkEnd w:id="197"/>
      <w:r w:rsidRPr="00A25CA5">
        <w:lastRenderedPageBreak/>
        <w:t>§ 8.</w:t>
      </w:r>
      <w:r w:rsidRPr="00B93A23">
        <w:t xml:space="preserve"> Zabezpieczenie należytego wykonania Umowy</w:t>
      </w:r>
      <w:bookmarkEnd w:id="199"/>
      <w:bookmarkEnd w:id="200"/>
      <w:bookmarkEnd w:id="201"/>
      <w:bookmarkEnd w:id="202"/>
      <w:r w:rsidRPr="00B93A23">
        <w:t xml:space="preserve">  </w:t>
      </w:r>
    </w:p>
    <w:p w14:paraId="325CF74D" w14:textId="4292237E" w:rsidR="000C23F8" w:rsidRDefault="000C23F8">
      <w:pPr>
        <w:numPr>
          <w:ilvl w:val="0"/>
          <w:numId w:val="60"/>
        </w:numPr>
        <w:jc w:val="both"/>
        <w:rPr>
          <w:rFonts w:eastAsiaTheme="minorHAnsi"/>
          <w:color w:val="000000"/>
          <w:sz w:val="22"/>
          <w:szCs w:val="22"/>
        </w:rPr>
      </w:pPr>
      <w:r>
        <w:rPr>
          <w:color w:val="000000"/>
          <w:sz w:val="22"/>
          <w:szCs w:val="22"/>
        </w:rPr>
        <w:t xml:space="preserve">Wykonawca wniósł zabezpieczenie należytego wykonania Umowy w wysokości </w:t>
      </w:r>
      <w:r w:rsidR="005F5D63" w:rsidRPr="005F5D63">
        <w:rPr>
          <w:b/>
          <w:bCs/>
          <w:sz w:val="22"/>
          <w:szCs w:val="22"/>
        </w:rPr>
        <w:t xml:space="preserve">2 </w:t>
      </w:r>
      <w:r w:rsidRPr="005F5D63">
        <w:rPr>
          <w:b/>
          <w:bCs/>
          <w:sz w:val="22"/>
          <w:szCs w:val="22"/>
        </w:rPr>
        <w:t>%</w:t>
      </w:r>
      <w:r>
        <w:rPr>
          <w:color w:val="000000"/>
          <w:sz w:val="22"/>
          <w:szCs w:val="22"/>
        </w:rPr>
        <w:t xml:space="preserve"> ceny całkowitej Umowy</w:t>
      </w:r>
      <w:r w:rsidR="00A5436B">
        <w:rPr>
          <w:color w:val="000000"/>
          <w:sz w:val="22"/>
          <w:szCs w:val="22"/>
        </w:rPr>
        <w:t>, tj. …………………………. zł</w:t>
      </w:r>
      <w:r>
        <w:rPr>
          <w:color w:val="000000"/>
          <w:sz w:val="22"/>
          <w:szCs w:val="22"/>
        </w:rPr>
        <w:t xml:space="preserve"> w formie: ………………....</w:t>
      </w:r>
    </w:p>
    <w:p w14:paraId="338824CF" w14:textId="77777777" w:rsidR="000C23F8" w:rsidRPr="005F5D63" w:rsidRDefault="000C23F8">
      <w:pPr>
        <w:numPr>
          <w:ilvl w:val="0"/>
          <w:numId w:val="60"/>
        </w:numPr>
        <w:shd w:val="clear" w:color="auto" w:fill="FFFFFF" w:themeFill="background1"/>
        <w:jc w:val="both"/>
        <w:rPr>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5F5D63">
        <w:rPr>
          <w:sz w:val="22"/>
          <w:szCs w:val="22"/>
        </w:rPr>
        <w:t>(</w:t>
      </w:r>
      <w:r w:rsidRPr="005F5D63">
        <w:rPr>
          <w:i/>
          <w:iCs/>
          <w:sz w:val="22"/>
          <w:szCs w:val="22"/>
        </w:rPr>
        <w:t>zapis w przypadku wniesienia zabezpieczenia w formie pieniądza</w:t>
      </w:r>
      <w:r w:rsidRPr="005F5D63">
        <w:rPr>
          <w:sz w:val="22"/>
          <w:szCs w:val="22"/>
        </w:rPr>
        <w:t>)</w:t>
      </w:r>
    </w:p>
    <w:p w14:paraId="08F8D8E4" w14:textId="77777777" w:rsidR="000C23F8" w:rsidRPr="005F5D63" w:rsidRDefault="000C23F8" w:rsidP="000C23F8">
      <w:pPr>
        <w:shd w:val="clear" w:color="auto" w:fill="FFFFFF" w:themeFill="background1"/>
        <w:ind w:left="425"/>
        <w:jc w:val="both"/>
        <w:rPr>
          <w:b/>
          <w:bCs/>
          <w:sz w:val="22"/>
          <w:szCs w:val="22"/>
        </w:rPr>
      </w:pPr>
      <w:r w:rsidRPr="005F5D63">
        <w:rPr>
          <w:b/>
          <w:bCs/>
          <w:sz w:val="22"/>
          <w:szCs w:val="22"/>
        </w:rPr>
        <w:t>lub</w:t>
      </w:r>
    </w:p>
    <w:p w14:paraId="4DA56570" w14:textId="12D762D1" w:rsidR="000C23F8" w:rsidRDefault="000C23F8" w:rsidP="000C23F8">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 xml:space="preserve">z potwierdzeniem złożenia go </w:t>
      </w:r>
      <w:r w:rsidR="005F5D63">
        <w:rPr>
          <w:color w:val="000000"/>
          <w:sz w:val="22"/>
          <w:szCs w:val="22"/>
        </w:rPr>
        <w:t>w kasie</w:t>
      </w:r>
      <w:r w:rsidRPr="003B4873">
        <w:rPr>
          <w:color w:val="000000"/>
          <w:sz w:val="22"/>
          <w:szCs w:val="22"/>
        </w:rPr>
        <w:t xml:space="preserve"> Zamawiającego </w:t>
      </w:r>
      <w:r w:rsidRPr="00DC6F91">
        <w:rPr>
          <w:color w:val="000000"/>
          <w:sz w:val="22"/>
          <w:szCs w:val="22"/>
        </w:rPr>
        <w:t>zostaje załączona do niniejszej Umowy</w:t>
      </w:r>
    </w:p>
    <w:p w14:paraId="5D3165E2" w14:textId="49C570FE" w:rsidR="000C23F8" w:rsidRPr="005F5D63" w:rsidRDefault="000C23F8" w:rsidP="000C23F8">
      <w:pPr>
        <w:shd w:val="clear" w:color="auto" w:fill="FFFFFF" w:themeFill="background1"/>
        <w:ind w:left="425"/>
        <w:jc w:val="both"/>
        <w:rPr>
          <w:sz w:val="22"/>
          <w:szCs w:val="22"/>
        </w:rPr>
      </w:pPr>
      <w:r w:rsidRPr="005F5D63">
        <w:rPr>
          <w:sz w:val="22"/>
          <w:szCs w:val="22"/>
        </w:rPr>
        <w:t xml:space="preserve"> (</w:t>
      </w:r>
      <w:r w:rsidRPr="005F5D63">
        <w:rPr>
          <w:i/>
          <w:iCs/>
          <w:sz w:val="22"/>
          <w:szCs w:val="22"/>
        </w:rPr>
        <w:t>zapis w przypadku wniesienia zabezpieczenia w formie innej niż pieniądz</w:t>
      </w:r>
      <w:r w:rsidRPr="005F5D63">
        <w:rPr>
          <w:sz w:val="22"/>
          <w:szCs w:val="22"/>
        </w:rPr>
        <w:t>)</w:t>
      </w:r>
    </w:p>
    <w:p w14:paraId="368C9CF6" w14:textId="4CEE714B" w:rsidR="00A42BF6" w:rsidRPr="005F5D63" w:rsidRDefault="00A42BF6" w:rsidP="000C23F8">
      <w:pPr>
        <w:shd w:val="clear" w:color="auto" w:fill="FFFFFF" w:themeFill="background1"/>
        <w:ind w:left="425"/>
        <w:jc w:val="both"/>
        <w:rPr>
          <w:b/>
          <w:bCs/>
          <w:sz w:val="22"/>
          <w:szCs w:val="22"/>
        </w:rPr>
      </w:pPr>
      <w:r w:rsidRPr="005F5D63">
        <w:rPr>
          <w:b/>
          <w:bCs/>
          <w:sz w:val="22"/>
          <w:szCs w:val="22"/>
        </w:rPr>
        <w:t>lub</w:t>
      </w:r>
    </w:p>
    <w:p w14:paraId="7A97DC4B" w14:textId="4EFE913E" w:rsidR="00A42BF6" w:rsidRDefault="00A42BF6" w:rsidP="000C23F8">
      <w:pPr>
        <w:shd w:val="clear" w:color="auto" w:fill="FFFFFF" w:themeFill="background1"/>
        <w:ind w:left="425"/>
        <w:jc w:val="both"/>
        <w:rPr>
          <w:sz w:val="22"/>
          <w:szCs w:val="22"/>
        </w:rPr>
      </w:pPr>
      <w:r w:rsidRPr="005F5D63">
        <w:rPr>
          <w:sz w:val="22"/>
          <w:szCs w:val="22"/>
        </w:rPr>
        <w:t xml:space="preserve">Dokument </w:t>
      </w:r>
      <w:r w:rsidRPr="00A42BF6">
        <w:rPr>
          <w:sz w:val="22"/>
          <w:szCs w:val="22"/>
        </w:rPr>
        <w:t>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1716CC1F" w14:textId="701D63B4" w:rsidR="00A42BF6" w:rsidRPr="005F5D63" w:rsidRDefault="00A42BF6" w:rsidP="00A42BF6">
      <w:pPr>
        <w:shd w:val="clear" w:color="auto" w:fill="FFFFFF" w:themeFill="background1"/>
        <w:ind w:left="425"/>
        <w:jc w:val="both"/>
        <w:rPr>
          <w:sz w:val="22"/>
          <w:szCs w:val="22"/>
        </w:rPr>
      </w:pPr>
      <w:r w:rsidRPr="005F5D63">
        <w:rPr>
          <w:sz w:val="22"/>
          <w:szCs w:val="22"/>
        </w:rPr>
        <w:t>(</w:t>
      </w:r>
      <w:r w:rsidRPr="005F5D63">
        <w:rPr>
          <w:i/>
          <w:iCs/>
          <w:sz w:val="22"/>
          <w:szCs w:val="22"/>
        </w:rPr>
        <w:t>zapis w przypadku wniesienia zabezpieczenia w postaci elektronicznej</w:t>
      </w:r>
      <w:r w:rsidRPr="005F5D63">
        <w:rPr>
          <w:sz w:val="22"/>
          <w:szCs w:val="22"/>
        </w:rPr>
        <w:t>)</w:t>
      </w:r>
    </w:p>
    <w:p w14:paraId="4B1E7408" w14:textId="77777777" w:rsidR="000C23F8" w:rsidRDefault="000C23F8">
      <w:pPr>
        <w:numPr>
          <w:ilvl w:val="0"/>
          <w:numId w:val="60"/>
        </w:numPr>
        <w:jc w:val="both"/>
        <w:rPr>
          <w:color w:val="000000"/>
          <w:sz w:val="22"/>
          <w:szCs w:val="22"/>
        </w:rPr>
      </w:pPr>
      <w:r>
        <w:rPr>
          <w:color w:val="000000"/>
          <w:sz w:val="22"/>
          <w:szCs w:val="22"/>
        </w:rPr>
        <w:t>Zmiana formy zabezpieczenia jest dokonywana z zachowaniem ciągłości zabezpieczenia i bez zmniejszenia jego wysokości.</w:t>
      </w:r>
    </w:p>
    <w:p w14:paraId="6A562415" w14:textId="662F33C8" w:rsidR="000C23F8" w:rsidRPr="00072DA5" w:rsidRDefault="000C23F8">
      <w:pPr>
        <w:numPr>
          <w:ilvl w:val="0"/>
          <w:numId w:val="60"/>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w:t>
      </w:r>
      <w:r w:rsidR="00284599">
        <w:rPr>
          <w:sz w:val="22"/>
          <w:szCs w:val="22"/>
        </w:rPr>
        <w:t xml:space="preserve"> </w:t>
      </w:r>
      <w:r w:rsidRPr="00072DA5">
        <w:rPr>
          <w:sz w:val="22"/>
          <w:szCs w:val="22"/>
        </w:rPr>
        <w:t xml:space="preserve">uznania przez </w:t>
      </w:r>
      <w:r>
        <w:rPr>
          <w:sz w:val="22"/>
          <w:szCs w:val="22"/>
        </w:rPr>
        <w:t>Zamawiającego</w:t>
      </w:r>
      <w:r w:rsidRPr="00072DA5">
        <w:rPr>
          <w:sz w:val="22"/>
          <w:szCs w:val="22"/>
        </w:rPr>
        <w:t xml:space="preserve"> za należycie wykonane.</w:t>
      </w:r>
    </w:p>
    <w:p w14:paraId="5C6120CB" w14:textId="5BE94543" w:rsidR="000C23F8" w:rsidRPr="004018B9" w:rsidRDefault="000C23F8" w:rsidP="000C23F8">
      <w:pPr>
        <w:pStyle w:val="Nagwek2"/>
      </w:pPr>
      <w:bookmarkStart w:id="203" w:name="_Toc64016205"/>
      <w:bookmarkStart w:id="204" w:name="_Toc106095868"/>
      <w:bookmarkStart w:id="205" w:name="_Toc106096308"/>
      <w:bookmarkStart w:id="206" w:name="_Toc106096412"/>
      <w:bookmarkStart w:id="207" w:name="_Toc108447490"/>
      <w:r w:rsidRPr="004018B9">
        <w:t>§ 9. Wymagania dotyczące zatrudnienia</w:t>
      </w:r>
      <w:bookmarkEnd w:id="203"/>
      <w:bookmarkEnd w:id="204"/>
      <w:bookmarkEnd w:id="205"/>
      <w:bookmarkEnd w:id="206"/>
      <w:bookmarkEnd w:id="207"/>
    </w:p>
    <w:p w14:paraId="0B38CD71" w14:textId="77777777" w:rsidR="000157BB" w:rsidRPr="005F5D63" w:rsidRDefault="000157BB">
      <w:pPr>
        <w:pStyle w:val="Akapitzlist"/>
        <w:numPr>
          <w:ilvl w:val="0"/>
          <w:numId w:val="46"/>
        </w:numPr>
        <w:rPr>
          <w:sz w:val="22"/>
          <w:szCs w:val="22"/>
        </w:rPr>
      </w:pPr>
      <w:bookmarkStart w:id="208" w:name="_Hlk67826210"/>
      <w:r w:rsidRPr="000157BB">
        <w:rPr>
          <w:sz w:val="22"/>
          <w:szCs w:val="22"/>
        </w:rPr>
        <w:t xml:space="preserve">Wykonawca jest odpowiedzialny za zatrudnienie do realizacji zamówienia pracowników zgodnie z obowiązującymi przepisami prawa, a także do zapewnienia, że Podwykonawca także zatrudniał </w:t>
      </w:r>
      <w:r w:rsidRPr="005F5D63">
        <w:rPr>
          <w:sz w:val="22"/>
          <w:szCs w:val="22"/>
        </w:rPr>
        <w:t>będzie do realizacji zamówienia pracowników zgodnie z obowiązującymi przepisami prawa.</w:t>
      </w:r>
    </w:p>
    <w:p w14:paraId="60CA9B0C" w14:textId="77777777" w:rsidR="000C23F8" w:rsidRPr="005F5D63" w:rsidRDefault="000C23F8">
      <w:pPr>
        <w:numPr>
          <w:ilvl w:val="0"/>
          <w:numId w:val="46"/>
        </w:numPr>
        <w:ind w:hanging="357"/>
        <w:jc w:val="both"/>
        <w:rPr>
          <w:sz w:val="22"/>
          <w:szCs w:val="22"/>
        </w:rPr>
      </w:pPr>
      <w:r w:rsidRPr="005F5D63">
        <w:rPr>
          <w:sz w:val="22"/>
          <w:szCs w:val="22"/>
        </w:rPr>
        <w:t xml:space="preserve">Wykonawca zobowiązuje się do zatrudniania osób posługujących się językiem polskim w mowie </w:t>
      </w:r>
      <w:r w:rsidRPr="005F5D63">
        <w:rPr>
          <w:sz w:val="22"/>
          <w:szCs w:val="22"/>
        </w:rPr>
        <w:br/>
        <w:t>i piśmie w stopniu umożliwiającym porozumiewanie się.</w:t>
      </w:r>
    </w:p>
    <w:p w14:paraId="32A1277F" w14:textId="77777777" w:rsidR="000157BB" w:rsidRPr="005F5D63" w:rsidRDefault="000157BB">
      <w:pPr>
        <w:numPr>
          <w:ilvl w:val="0"/>
          <w:numId w:val="46"/>
        </w:numPr>
        <w:ind w:hanging="357"/>
        <w:jc w:val="both"/>
        <w:rPr>
          <w:sz w:val="22"/>
          <w:szCs w:val="22"/>
        </w:rPr>
      </w:pPr>
      <w:bookmarkStart w:id="209" w:name="_Hlk146783006"/>
      <w:r w:rsidRPr="005F5D63">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209"/>
    <w:p w14:paraId="56C69D97" w14:textId="4CB4079D" w:rsidR="000C23F8" w:rsidRPr="004018B9" w:rsidRDefault="000C23F8">
      <w:pPr>
        <w:numPr>
          <w:ilvl w:val="0"/>
          <w:numId w:val="46"/>
        </w:numPr>
        <w:ind w:left="363" w:hanging="357"/>
        <w:jc w:val="both"/>
        <w:rPr>
          <w:sz w:val="22"/>
          <w:szCs w:val="22"/>
        </w:rPr>
      </w:pPr>
      <w:r w:rsidRPr="005F5D63">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w:t>
      </w:r>
      <w:r w:rsidRPr="004018B9">
        <w:rPr>
          <w:sz w:val="22"/>
          <w:szCs w:val="22"/>
        </w:rPr>
        <w:t xml:space="preserve"> w</w:t>
      </w:r>
      <w:r w:rsidR="00D30628" w:rsidRPr="004018B9">
        <w:rPr>
          <w:sz w:val="22"/>
          <w:szCs w:val="22"/>
        </w:rPr>
        <w:t> </w:t>
      </w:r>
      <w:r w:rsidRPr="004018B9">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989F45" w14:textId="2CC09AA0" w:rsidR="000C23F8" w:rsidRPr="004018B9" w:rsidRDefault="000C23F8">
      <w:pPr>
        <w:numPr>
          <w:ilvl w:val="0"/>
          <w:numId w:val="46"/>
        </w:numPr>
        <w:ind w:left="363" w:hanging="357"/>
        <w:jc w:val="both"/>
        <w:rPr>
          <w:sz w:val="22"/>
          <w:szCs w:val="22"/>
        </w:rPr>
      </w:pPr>
      <w:r w:rsidRPr="004018B9">
        <w:rPr>
          <w:sz w:val="22"/>
          <w:szCs w:val="22"/>
        </w:rPr>
        <w:t xml:space="preserve">W przypadku odmowy dopuszczenia do realizacji zamówienia pracowników ze względu na okoliczności określone w ust. </w:t>
      </w:r>
      <w:r w:rsidR="004018B9" w:rsidRPr="004018B9">
        <w:rPr>
          <w:sz w:val="22"/>
          <w:szCs w:val="22"/>
        </w:rPr>
        <w:t>3</w:t>
      </w:r>
      <w:r w:rsidR="000157BB">
        <w:rPr>
          <w:sz w:val="22"/>
          <w:szCs w:val="22"/>
        </w:rPr>
        <w:t xml:space="preserve"> </w:t>
      </w:r>
      <w:r w:rsidRPr="004018B9">
        <w:rPr>
          <w:sz w:val="22"/>
          <w:szCs w:val="22"/>
        </w:rPr>
        <w:t>Wykonawca jest zobowiązany zabezpieczyć prawidłową i</w:t>
      </w:r>
      <w:r w:rsidR="00D30628" w:rsidRPr="004018B9">
        <w:rPr>
          <w:sz w:val="22"/>
          <w:szCs w:val="22"/>
        </w:rPr>
        <w:t> </w:t>
      </w:r>
      <w:r w:rsidRPr="004018B9">
        <w:rPr>
          <w:sz w:val="22"/>
          <w:szCs w:val="22"/>
        </w:rPr>
        <w:t>terminową realizację zamówienia przy zatrudnieniu innych osób.</w:t>
      </w:r>
    </w:p>
    <w:p w14:paraId="2622E5BF" w14:textId="77777777" w:rsidR="000C23F8" w:rsidRPr="004018B9" w:rsidRDefault="000C23F8">
      <w:pPr>
        <w:numPr>
          <w:ilvl w:val="0"/>
          <w:numId w:val="46"/>
        </w:numPr>
        <w:ind w:left="363" w:hanging="357"/>
        <w:jc w:val="both"/>
        <w:rPr>
          <w:sz w:val="22"/>
          <w:szCs w:val="22"/>
        </w:rPr>
      </w:pPr>
      <w:r w:rsidRPr="004018B9">
        <w:rPr>
          <w:sz w:val="22"/>
          <w:szCs w:val="22"/>
        </w:rPr>
        <w:t>Postanowienia Umowy, w których mowa jest o pracownikach Wykonawcy odnoszą się również do pracowników Podwykonawcy.</w:t>
      </w:r>
    </w:p>
    <w:p w14:paraId="2D7428B2" w14:textId="77777777" w:rsidR="000C23F8" w:rsidRPr="00500E2A" w:rsidRDefault="000C23F8" w:rsidP="000C23F8">
      <w:pPr>
        <w:pStyle w:val="Nagwek2"/>
      </w:pPr>
      <w:bookmarkStart w:id="210" w:name="_Toc64016206"/>
      <w:bookmarkStart w:id="211" w:name="_Toc106095869"/>
      <w:bookmarkStart w:id="212" w:name="_Toc106096309"/>
      <w:bookmarkStart w:id="213" w:name="_Toc106096413"/>
      <w:bookmarkStart w:id="214" w:name="_Toc108447491"/>
      <w:bookmarkEnd w:id="208"/>
      <w:r w:rsidRPr="004018B9">
        <w:t>§ 10. Podwykonawstwo</w:t>
      </w:r>
      <w:bookmarkEnd w:id="210"/>
      <w:bookmarkEnd w:id="211"/>
      <w:bookmarkEnd w:id="212"/>
      <w:bookmarkEnd w:id="213"/>
      <w:bookmarkEnd w:id="214"/>
    </w:p>
    <w:p w14:paraId="5338AD3D" w14:textId="600604D5" w:rsidR="009E229A" w:rsidRPr="005F5D63" w:rsidRDefault="009E229A">
      <w:pPr>
        <w:numPr>
          <w:ilvl w:val="0"/>
          <w:numId w:val="55"/>
        </w:numPr>
        <w:ind w:left="284" w:hanging="284"/>
        <w:jc w:val="both"/>
        <w:rPr>
          <w:sz w:val="22"/>
          <w:szCs w:val="22"/>
        </w:rPr>
      </w:pPr>
      <w:bookmarkStart w:id="215" w:name="_Hlk68846287"/>
      <w:r w:rsidRPr="009E229A">
        <w:rPr>
          <w:sz w:val="22"/>
          <w:szCs w:val="22"/>
        </w:rPr>
        <w:t xml:space="preserve">Wykonawca może powierzyć wykonanie części Umowy Podwykonawcy po uzyskaniu </w:t>
      </w:r>
      <w:r w:rsidR="000157BB">
        <w:rPr>
          <w:sz w:val="22"/>
          <w:szCs w:val="22"/>
        </w:rPr>
        <w:t xml:space="preserve">uprzedniej </w:t>
      </w:r>
      <w:r w:rsidRPr="009E229A">
        <w:rPr>
          <w:sz w:val="22"/>
          <w:szCs w:val="22"/>
        </w:rPr>
        <w:t xml:space="preserve">pisemnej </w:t>
      </w:r>
      <w:r w:rsidR="000157BB">
        <w:rPr>
          <w:sz w:val="22"/>
          <w:szCs w:val="22"/>
        </w:rPr>
        <w:t xml:space="preserve">pod rygorem nieważności </w:t>
      </w:r>
      <w:r w:rsidRPr="009E229A">
        <w:rPr>
          <w:sz w:val="22"/>
          <w:szCs w:val="22"/>
        </w:rPr>
        <w:t xml:space="preserve">zgody Zamawiającego na taką czynność, z zastrzeżeniem </w:t>
      </w:r>
      <w:r w:rsidRPr="005F5D63">
        <w:rPr>
          <w:sz w:val="22"/>
          <w:szCs w:val="22"/>
        </w:rPr>
        <w:t xml:space="preserve">ust. </w:t>
      </w:r>
      <w:r w:rsidR="00EF3944" w:rsidRPr="005F5D63">
        <w:rPr>
          <w:sz w:val="22"/>
          <w:szCs w:val="22"/>
        </w:rPr>
        <w:t>6</w:t>
      </w:r>
      <w:r w:rsidR="000D1477" w:rsidRPr="005F5D63">
        <w:rPr>
          <w:sz w:val="22"/>
          <w:szCs w:val="22"/>
        </w:rPr>
        <w:t xml:space="preserve"> </w:t>
      </w:r>
      <w:r w:rsidR="00EF3944" w:rsidRPr="005F5D63">
        <w:rPr>
          <w:sz w:val="22"/>
          <w:szCs w:val="22"/>
        </w:rPr>
        <w:t xml:space="preserve"> i </w:t>
      </w:r>
      <w:r w:rsidRPr="005F5D63">
        <w:rPr>
          <w:sz w:val="22"/>
          <w:szCs w:val="22"/>
        </w:rPr>
        <w:t>7.</w:t>
      </w:r>
      <w:r w:rsidR="000157BB" w:rsidRPr="005F5D63">
        <w:rPr>
          <w:sz w:val="22"/>
          <w:szCs w:val="22"/>
        </w:rPr>
        <w:t xml:space="preserve"> </w:t>
      </w:r>
    </w:p>
    <w:p w14:paraId="405AE589" w14:textId="0315F8F6" w:rsidR="009E229A" w:rsidRPr="005F5D63" w:rsidRDefault="009E229A">
      <w:pPr>
        <w:numPr>
          <w:ilvl w:val="0"/>
          <w:numId w:val="55"/>
        </w:numPr>
        <w:spacing w:line="259" w:lineRule="auto"/>
        <w:contextualSpacing/>
        <w:jc w:val="both"/>
        <w:rPr>
          <w:i/>
          <w:iCs/>
          <w:sz w:val="22"/>
          <w:szCs w:val="22"/>
        </w:rPr>
      </w:pPr>
      <w:r w:rsidRPr="005F5D63">
        <w:rPr>
          <w:sz w:val="22"/>
          <w:szCs w:val="22"/>
        </w:rPr>
        <w:lastRenderedPageBreak/>
        <w:t>Zamawiający zastrzega obowiązek osobistego wykonania przez Wykonawcę kluczowych części zamówienia, tj. …</w:t>
      </w:r>
      <w:r w:rsidR="005F5D63">
        <w:rPr>
          <w:sz w:val="22"/>
          <w:szCs w:val="22"/>
        </w:rPr>
        <w:t xml:space="preserve">- </w:t>
      </w:r>
      <w:r w:rsidR="005F5D63" w:rsidRPr="005F5D63">
        <w:rPr>
          <w:i/>
          <w:iCs/>
          <w:sz w:val="22"/>
          <w:szCs w:val="22"/>
        </w:rPr>
        <w:t>nie dotyczy.</w:t>
      </w:r>
    </w:p>
    <w:p w14:paraId="7A249394" w14:textId="77777777" w:rsidR="009E229A" w:rsidRPr="009E229A" w:rsidRDefault="009E229A">
      <w:pPr>
        <w:numPr>
          <w:ilvl w:val="0"/>
          <w:numId w:val="55"/>
        </w:numPr>
        <w:spacing w:line="259" w:lineRule="auto"/>
        <w:ind w:left="284" w:hanging="284"/>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9E229A" w:rsidRDefault="009E229A">
      <w:pPr>
        <w:numPr>
          <w:ilvl w:val="0"/>
          <w:numId w:val="55"/>
        </w:numPr>
        <w:spacing w:line="259" w:lineRule="auto"/>
        <w:ind w:left="284" w:hanging="284"/>
        <w:jc w:val="both"/>
        <w:rPr>
          <w:sz w:val="22"/>
          <w:szCs w:val="22"/>
        </w:rPr>
      </w:pPr>
      <w:r w:rsidRPr="009E229A">
        <w:rPr>
          <w:sz w:val="22"/>
          <w:szCs w:val="22"/>
        </w:rPr>
        <w:t>Wniosek powinien szczegółowo określać:</w:t>
      </w:r>
    </w:p>
    <w:p w14:paraId="44C03603" w14:textId="77777777" w:rsidR="009E229A" w:rsidRPr="009E229A" w:rsidRDefault="009E229A">
      <w:pPr>
        <w:numPr>
          <w:ilvl w:val="1"/>
          <w:numId w:val="55"/>
        </w:numPr>
        <w:spacing w:line="259" w:lineRule="auto"/>
        <w:ind w:left="851" w:hanging="284"/>
        <w:contextualSpacing/>
        <w:jc w:val="both"/>
        <w:rPr>
          <w:sz w:val="22"/>
          <w:szCs w:val="22"/>
        </w:rPr>
      </w:pPr>
      <w:r w:rsidRPr="009E229A">
        <w:rPr>
          <w:sz w:val="22"/>
          <w:szCs w:val="22"/>
        </w:rPr>
        <w:t>nazwę Podwykonawcy,</w:t>
      </w:r>
    </w:p>
    <w:p w14:paraId="1CE4EB28" w14:textId="77777777" w:rsidR="009E229A" w:rsidRPr="009E229A" w:rsidRDefault="009E229A">
      <w:pPr>
        <w:numPr>
          <w:ilvl w:val="1"/>
          <w:numId w:val="55"/>
        </w:numPr>
        <w:spacing w:line="259" w:lineRule="auto"/>
        <w:ind w:left="851" w:hanging="284"/>
        <w:contextualSpacing/>
        <w:jc w:val="both"/>
        <w:rPr>
          <w:sz w:val="22"/>
          <w:szCs w:val="22"/>
        </w:rPr>
      </w:pPr>
      <w:r w:rsidRPr="009E229A">
        <w:rPr>
          <w:sz w:val="22"/>
          <w:szCs w:val="22"/>
        </w:rPr>
        <w:t>dane kontaktowe Podwykonawcy,</w:t>
      </w:r>
    </w:p>
    <w:p w14:paraId="151E1DBF" w14:textId="77777777" w:rsidR="009E229A" w:rsidRPr="009E229A" w:rsidRDefault="009E229A">
      <w:pPr>
        <w:numPr>
          <w:ilvl w:val="1"/>
          <w:numId w:val="55"/>
        </w:numPr>
        <w:spacing w:after="160" w:line="259" w:lineRule="auto"/>
        <w:ind w:left="851" w:hanging="284"/>
        <w:contextualSpacing/>
        <w:jc w:val="both"/>
        <w:rPr>
          <w:sz w:val="22"/>
          <w:szCs w:val="22"/>
        </w:rPr>
      </w:pPr>
      <w:r w:rsidRPr="009E229A">
        <w:rPr>
          <w:sz w:val="22"/>
          <w:szCs w:val="22"/>
        </w:rPr>
        <w:t>przedstawicieli Podwykonawcy,</w:t>
      </w:r>
    </w:p>
    <w:p w14:paraId="3F67F56A" w14:textId="77777777" w:rsidR="009E229A" w:rsidRPr="009E229A" w:rsidRDefault="009E229A">
      <w:pPr>
        <w:numPr>
          <w:ilvl w:val="1"/>
          <w:numId w:val="55"/>
        </w:numPr>
        <w:spacing w:after="160" w:line="259" w:lineRule="auto"/>
        <w:ind w:left="851" w:hanging="284"/>
        <w:contextualSpacing/>
        <w:jc w:val="both"/>
        <w:rPr>
          <w:sz w:val="22"/>
          <w:szCs w:val="22"/>
        </w:rPr>
      </w:pPr>
      <w:r w:rsidRPr="009E229A">
        <w:rPr>
          <w:sz w:val="22"/>
          <w:szCs w:val="22"/>
        </w:rPr>
        <w:t>zakres części Umowy powierzonej do wykonania przez Podwykonawcę.</w:t>
      </w:r>
    </w:p>
    <w:p w14:paraId="123EB2DC" w14:textId="77777777" w:rsidR="009E229A" w:rsidRPr="005F5D63" w:rsidRDefault="009E229A">
      <w:pPr>
        <w:numPr>
          <w:ilvl w:val="0"/>
          <w:numId w:val="55"/>
        </w:numPr>
        <w:spacing w:after="160" w:line="259" w:lineRule="auto"/>
        <w:contextualSpacing/>
        <w:jc w:val="both"/>
        <w:rPr>
          <w:sz w:val="22"/>
          <w:szCs w:val="22"/>
        </w:rPr>
      </w:pPr>
      <w:r w:rsidRPr="005F5D63">
        <w:rPr>
          <w:sz w:val="22"/>
          <w:szCs w:val="22"/>
        </w:rPr>
        <w:t>Zamawiający w terminie 14 dni od złożenia przez Wykonawcę wniosku, wydaje pisemną zgodę na powierzenie realizacji części umowy przez Podwykonawcę z zastrzeżeniem ust. 31.</w:t>
      </w:r>
    </w:p>
    <w:p w14:paraId="0A60631D" w14:textId="77777777" w:rsidR="009E229A" w:rsidRPr="005F5D63" w:rsidRDefault="009E229A">
      <w:pPr>
        <w:numPr>
          <w:ilvl w:val="0"/>
          <w:numId w:val="55"/>
        </w:numPr>
        <w:spacing w:after="160" w:line="259" w:lineRule="auto"/>
        <w:contextualSpacing/>
        <w:jc w:val="both"/>
        <w:rPr>
          <w:sz w:val="22"/>
          <w:szCs w:val="22"/>
        </w:rPr>
      </w:pPr>
      <w:r w:rsidRPr="005F5D63">
        <w:rPr>
          <w:sz w:val="22"/>
          <w:szCs w:val="22"/>
        </w:rPr>
        <w:t>Brak odpowiedzi Zamawiającego w powyższym terminie, uważa się za wyrażenie zgody na powierzenie wykonania części Umowy Podwykonawcy.</w:t>
      </w:r>
    </w:p>
    <w:p w14:paraId="2EC70410" w14:textId="77777777" w:rsidR="009E229A" w:rsidRPr="005F5D63" w:rsidRDefault="009E229A">
      <w:pPr>
        <w:numPr>
          <w:ilvl w:val="0"/>
          <w:numId w:val="55"/>
        </w:numPr>
        <w:spacing w:after="160" w:line="259" w:lineRule="auto"/>
        <w:contextualSpacing/>
        <w:jc w:val="both"/>
        <w:rPr>
          <w:sz w:val="22"/>
          <w:szCs w:val="22"/>
        </w:rPr>
      </w:pPr>
      <w:r w:rsidRPr="005F5D63">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9E229A" w:rsidRDefault="009E229A">
      <w:pPr>
        <w:numPr>
          <w:ilvl w:val="0"/>
          <w:numId w:val="55"/>
        </w:numPr>
        <w:spacing w:after="160" w:line="259" w:lineRule="auto"/>
        <w:contextualSpacing/>
        <w:jc w:val="both"/>
        <w:rPr>
          <w:sz w:val="22"/>
          <w:szCs w:val="22"/>
        </w:rPr>
      </w:pPr>
      <w:r w:rsidRPr="005F5D63">
        <w:rPr>
          <w:sz w:val="22"/>
          <w:szCs w:val="22"/>
        </w:rPr>
        <w:t>Umowa o podwykonawstwo</w:t>
      </w:r>
      <w:r w:rsidRPr="009E229A">
        <w:rPr>
          <w:sz w:val="22"/>
          <w:szCs w:val="22"/>
        </w:rPr>
        <w:t>, winna zawierać w szczególności:</w:t>
      </w:r>
    </w:p>
    <w:p w14:paraId="5365EBB3" w14:textId="77777777" w:rsidR="009E229A" w:rsidRPr="009E229A" w:rsidRDefault="009E229A">
      <w:pPr>
        <w:numPr>
          <w:ilvl w:val="1"/>
          <w:numId w:val="55"/>
        </w:numPr>
        <w:spacing w:after="160" w:line="259" w:lineRule="auto"/>
        <w:contextualSpacing/>
        <w:jc w:val="both"/>
        <w:rPr>
          <w:sz w:val="22"/>
          <w:szCs w:val="22"/>
        </w:rPr>
      </w:pPr>
      <w:r w:rsidRPr="009E229A">
        <w:rPr>
          <w:sz w:val="22"/>
          <w:szCs w:val="22"/>
        </w:rPr>
        <w:t xml:space="preserve">zakres zamówienia powierzonego Podwykonawcy lub dalszemu Podwykonawcy, </w:t>
      </w:r>
    </w:p>
    <w:p w14:paraId="08100580" w14:textId="77777777" w:rsidR="009E229A" w:rsidRPr="009E229A" w:rsidRDefault="009E229A">
      <w:pPr>
        <w:numPr>
          <w:ilvl w:val="1"/>
          <w:numId w:val="55"/>
        </w:numPr>
        <w:spacing w:after="160" w:line="259" w:lineRule="auto"/>
        <w:contextualSpacing/>
        <w:jc w:val="both"/>
        <w:rPr>
          <w:sz w:val="22"/>
          <w:szCs w:val="22"/>
        </w:rPr>
      </w:pPr>
      <w:r w:rsidRPr="009E229A">
        <w:rPr>
          <w:sz w:val="22"/>
          <w:szCs w:val="22"/>
        </w:rPr>
        <w:t xml:space="preserve">termin realizacji, </w:t>
      </w:r>
    </w:p>
    <w:p w14:paraId="69AFC050" w14:textId="77777777" w:rsidR="009E229A" w:rsidRPr="009E229A" w:rsidRDefault="009E229A">
      <w:pPr>
        <w:numPr>
          <w:ilvl w:val="1"/>
          <w:numId w:val="55"/>
        </w:numPr>
        <w:spacing w:after="160" w:line="259" w:lineRule="auto"/>
        <w:contextualSpacing/>
        <w:jc w:val="both"/>
        <w:rPr>
          <w:sz w:val="22"/>
          <w:szCs w:val="22"/>
        </w:rPr>
      </w:pPr>
      <w:r w:rsidRPr="009E229A">
        <w:rPr>
          <w:sz w:val="22"/>
          <w:szCs w:val="22"/>
        </w:rPr>
        <w:t xml:space="preserve">obowiązki Wykonawcy, </w:t>
      </w:r>
    </w:p>
    <w:p w14:paraId="16719B7A" w14:textId="77777777" w:rsidR="009E229A" w:rsidRPr="009E229A" w:rsidRDefault="009E229A">
      <w:pPr>
        <w:numPr>
          <w:ilvl w:val="1"/>
          <w:numId w:val="55"/>
        </w:numPr>
        <w:spacing w:after="160" w:line="259" w:lineRule="auto"/>
        <w:contextualSpacing/>
        <w:jc w:val="both"/>
        <w:rPr>
          <w:sz w:val="22"/>
          <w:szCs w:val="22"/>
        </w:rPr>
      </w:pPr>
      <w:r w:rsidRPr="009E229A">
        <w:rPr>
          <w:sz w:val="22"/>
          <w:szCs w:val="22"/>
        </w:rPr>
        <w:t xml:space="preserve">obowiązki Podwykonawcy lub dalszego Podwykonawcy, </w:t>
      </w:r>
    </w:p>
    <w:p w14:paraId="1F6645B4" w14:textId="77777777" w:rsidR="009E229A" w:rsidRPr="009E229A" w:rsidRDefault="009E229A">
      <w:pPr>
        <w:numPr>
          <w:ilvl w:val="1"/>
          <w:numId w:val="55"/>
        </w:numPr>
        <w:spacing w:after="160" w:line="259" w:lineRule="auto"/>
        <w:contextualSpacing/>
        <w:jc w:val="both"/>
        <w:rPr>
          <w:sz w:val="22"/>
          <w:szCs w:val="22"/>
        </w:rPr>
      </w:pPr>
      <w:r w:rsidRPr="009E229A">
        <w:rPr>
          <w:sz w:val="22"/>
          <w:szCs w:val="22"/>
        </w:rPr>
        <w:t xml:space="preserve">wysokość wynagrodzenia należnego Podwykonawcy lub dalszemu Podwykonawcy, </w:t>
      </w:r>
    </w:p>
    <w:p w14:paraId="318CCE94" w14:textId="77777777" w:rsidR="009E229A" w:rsidRPr="009E229A" w:rsidRDefault="009E229A">
      <w:pPr>
        <w:numPr>
          <w:ilvl w:val="1"/>
          <w:numId w:val="55"/>
        </w:numPr>
        <w:spacing w:after="160" w:line="259" w:lineRule="auto"/>
        <w:contextualSpacing/>
        <w:jc w:val="both"/>
        <w:rPr>
          <w:sz w:val="22"/>
          <w:szCs w:val="22"/>
        </w:rPr>
      </w:pPr>
      <w:r w:rsidRPr="009E229A">
        <w:rPr>
          <w:sz w:val="22"/>
          <w:szCs w:val="22"/>
        </w:rPr>
        <w:t>termin i warunki zapłaty wynagrodzenia Podwykonawcy lub dalszemu Podwykonawcy</w:t>
      </w:r>
    </w:p>
    <w:p w14:paraId="01DDC27C"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Umowa o podwykonawstwo winna zostać sporządzona w języku polskim w formie pisemnej.</w:t>
      </w:r>
    </w:p>
    <w:p w14:paraId="337AC3CC" w14:textId="75B316AF" w:rsidR="009E229A" w:rsidRPr="009E229A" w:rsidRDefault="009E229A">
      <w:pPr>
        <w:numPr>
          <w:ilvl w:val="0"/>
          <w:numId w:val="55"/>
        </w:numPr>
        <w:spacing w:after="160" w:line="259" w:lineRule="auto"/>
        <w:contextualSpacing/>
        <w:jc w:val="both"/>
        <w:rPr>
          <w:sz w:val="22"/>
          <w:szCs w:val="22"/>
        </w:rPr>
      </w:pPr>
      <w:r w:rsidRPr="009E229A">
        <w:rPr>
          <w:sz w:val="22"/>
          <w:szCs w:val="22"/>
        </w:rPr>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07B63E29" w14:textId="2122D2FE" w:rsidR="009E229A" w:rsidRPr="009E229A" w:rsidRDefault="009E229A">
      <w:pPr>
        <w:numPr>
          <w:ilvl w:val="0"/>
          <w:numId w:val="55"/>
        </w:numPr>
        <w:spacing w:after="160" w:line="259" w:lineRule="auto"/>
        <w:contextualSpacing/>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9E229A">
        <w:rPr>
          <w:sz w:val="24"/>
          <w:szCs w:val="24"/>
        </w:rPr>
        <w:t xml:space="preserve"> </w:t>
      </w:r>
      <w:r w:rsidRPr="009E229A">
        <w:rPr>
          <w:sz w:val="22"/>
          <w:szCs w:val="22"/>
        </w:rPr>
        <w:t>lub dalszy Podwykonawca jest obowiązany dołączyć zgodę Wykonawcy na zawarcie Umowy o</w:t>
      </w:r>
      <w:r>
        <w:rPr>
          <w:sz w:val="22"/>
          <w:szCs w:val="22"/>
        </w:rPr>
        <w:t> </w:t>
      </w:r>
      <w:r w:rsidRPr="009E229A">
        <w:rPr>
          <w:sz w:val="22"/>
          <w:szCs w:val="22"/>
        </w:rPr>
        <w:t xml:space="preserve">podwykonawstwo o treści zgodnej z projektem Umowy. </w:t>
      </w:r>
    </w:p>
    <w:p w14:paraId="757B553A"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Zamawiający w terminie 7 dni zgłasza w formie pisemnej, pod rygorem nieważności, zastrzeżenia do projektu Umowy o podwykonawstwo, której przedmiotem są roboty budowlane, w przypadku gdy:</w:t>
      </w:r>
    </w:p>
    <w:p w14:paraId="178183F7" w14:textId="77777777" w:rsidR="009E229A" w:rsidRPr="009E229A" w:rsidRDefault="009E229A">
      <w:pPr>
        <w:numPr>
          <w:ilvl w:val="1"/>
          <w:numId w:val="65"/>
        </w:numPr>
        <w:spacing w:after="160" w:line="259" w:lineRule="auto"/>
        <w:contextualSpacing/>
        <w:jc w:val="both"/>
        <w:rPr>
          <w:sz w:val="22"/>
          <w:szCs w:val="22"/>
        </w:rPr>
      </w:pPr>
      <w:r w:rsidRPr="009E229A">
        <w:rPr>
          <w:sz w:val="22"/>
          <w:szCs w:val="22"/>
        </w:rPr>
        <w:t>nie spełniają one wymagań określonych w ust. 8 i 9;</w:t>
      </w:r>
    </w:p>
    <w:p w14:paraId="5EB051CD" w14:textId="77777777" w:rsidR="009E229A" w:rsidRPr="009E229A" w:rsidRDefault="009E229A">
      <w:pPr>
        <w:numPr>
          <w:ilvl w:val="1"/>
          <w:numId w:val="65"/>
        </w:numPr>
        <w:spacing w:after="160" w:line="259" w:lineRule="auto"/>
        <w:contextualSpacing/>
        <w:jc w:val="both"/>
        <w:rPr>
          <w:sz w:val="22"/>
          <w:szCs w:val="22"/>
        </w:rPr>
      </w:pPr>
      <w:r w:rsidRPr="009E229A">
        <w:rPr>
          <w:sz w:val="22"/>
          <w:szCs w:val="22"/>
        </w:rPr>
        <w:t>przewidują one termin zapłaty wynagrodzenia inny niż określony w ust. 10;</w:t>
      </w:r>
    </w:p>
    <w:p w14:paraId="2D3F12B8" w14:textId="77777777" w:rsidR="009E229A" w:rsidRPr="009E229A" w:rsidRDefault="009E229A">
      <w:pPr>
        <w:numPr>
          <w:ilvl w:val="1"/>
          <w:numId w:val="65"/>
        </w:numPr>
        <w:spacing w:after="160" w:line="259" w:lineRule="auto"/>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9E229A" w:rsidRDefault="009E229A">
      <w:pPr>
        <w:numPr>
          <w:ilvl w:val="0"/>
          <w:numId w:val="55"/>
        </w:numPr>
        <w:spacing w:after="160" w:line="259" w:lineRule="auto"/>
        <w:contextualSpacing/>
        <w:jc w:val="both"/>
        <w:rPr>
          <w:sz w:val="22"/>
          <w:szCs w:val="22"/>
        </w:rPr>
      </w:pPr>
      <w:r w:rsidRPr="009E229A">
        <w:rPr>
          <w:sz w:val="22"/>
          <w:szCs w:val="22"/>
        </w:rPr>
        <w:t>Niezgłoszenie pisemnych zastrzeżeń do przedłożonego projektu Umowy o podwykonawstwo, której przedmiotem są roboty budowlane, w terminie określonym w ust</w:t>
      </w:r>
      <w:r w:rsidR="007A0233">
        <w:rPr>
          <w:sz w:val="22"/>
          <w:szCs w:val="22"/>
        </w:rPr>
        <w:t>.</w:t>
      </w:r>
      <w:r w:rsidRPr="009E229A">
        <w:rPr>
          <w:sz w:val="22"/>
          <w:szCs w:val="22"/>
        </w:rPr>
        <w:t xml:space="preserve"> 12, uważa się za akceptację projektu Umowy przez Zamawiającego.</w:t>
      </w:r>
    </w:p>
    <w:p w14:paraId="7CB6345D"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9E229A" w:rsidRDefault="009E229A">
      <w:pPr>
        <w:numPr>
          <w:ilvl w:val="0"/>
          <w:numId w:val="55"/>
        </w:numPr>
        <w:spacing w:line="259" w:lineRule="auto"/>
        <w:jc w:val="both"/>
        <w:rPr>
          <w:sz w:val="22"/>
          <w:szCs w:val="22"/>
        </w:rPr>
      </w:pPr>
      <w:r w:rsidRPr="009E229A">
        <w:rPr>
          <w:sz w:val="22"/>
          <w:szCs w:val="22"/>
        </w:rPr>
        <w:lastRenderedPageBreak/>
        <w:t>Zamawiający w terminie 30 dni zgłasza w formie pisemnej, pod rygorem nieważności, sprzeciw do Umowy o podwykonawstwo, której przedmiotem są roboty budowlane w przypadkach, o których mowa w ust. 12.</w:t>
      </w:r>
    </w:p>
    <w:p w14:paraId="3035D3A8" w14:textId="77777777" w:rsidR="009E229A" w:rsidRPr="009E229A" w:rsidRDefault="009E229A">
      <w:pPr>
        <w:numPr>
          <w:ilvl w:val="0"/>
          <w:numId w:val="55"/>
        </w:numPr>
        <w:spacing w:line="259" w:lineRule="auto"/>
        <w:jc w:val="both"/>
        <w:rPr>
          <w:sz w:val="22"/>
          <w:szCs w:val="22"/>
        </w:rPr>
      </w:pPr>
      <w:r w:rsidRPr="009E229A">
        <w:rPr>
          <w:sz w:val="22"/>
          <w:szCs w:val="22"/>
        </w:rPr>
        <w:t>Niezgłoszenie sprzeciwu do przedłożonej Umowy o podwykonawstwo, której przedmiotem są roboty budowlane, w terminie określonym w ust. 15, uważa się za akceptację Umowy przez Zamawiającego.</w:t>
      </w:r>
    </w:p>
    <w:p w14:paraId="1C05A2C9" w14:textId="77777777" w:rsidR="009E229A" w:rsidRPr="009E229A" w:rsidRDefault="009E229A">
      <w:pPr>
        <w:numPr>
          <w:ilvl w:val="0"/>
          <w:numId w:val="55"/>
        </w:numPr>
        <w:spacing w:line="259" w:lineRule="auto"/>
        <w:ind w:left="284" w:hanging="284"/>
        <w:jc w:val="both"/>
        <w:rPr>
          <w:sz w:val="22"/>
          <w:szCs w:val="22"/>
        </w:rPr>
      </w:pPr>
      <w:r w:rsidRPr="009E229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9E229A" w:rsidRDefault="009E229A">
      <w:pPr>
        <w:numPr>
          <w:ilvl w:val="0"/>
          <w:numId w:val="55"/>
        </w:numPr>
        <w:spacing w:line="259" w:lineRule="auto"/>
        <w:ind w:left="284" w:hanging="284"/>
        <w:jc w:val="both"/>
        <w:rPr>
          <w:sz w:val="22"/>
          <w:szCs w:val="22"/>
        </w:rPr>
      </w:pPr>
      <w:r w:rsidRPr="009E229A">
        <w:rPr>
          <w:sz w:val="22"/>
          <w:szCs w:val="22"/>
        </w:rPr>
        <w:t xml:space="preserve"> Postanowienia ust. 8-17 stosuje się odpowiednio do zmian Umowy o podwykonawstwo.</w:t>
      </w:r>
    </w:p>
    <w:p w14:paraId="5B537C25" w14:textId="77777777" w:rsidR="009E229A" w:rsidRPr="009E229A" w:rsidRDefault="009E229A">
      <w:pPr>
        <w:numPr>
          <w:ilvl w:val="0"/>
          <w:numId w:val="55"/>
        </w:numPr>
        <w:spacing w:line="259" w:lineRule="auto"/>
        <w:ind w:left="357" w:hanging="357"/>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9E229A" w:rsidRDefault="009E229A">
      <w:pPr>
        <w:numPr>
          <w:ilvl w:val="0"/>
          <w:numId w:val="55"/>
        </w:numPr>
        <w:spacing w:line="259" w:lineRule="auto"/>
        <w:contextualSpacing/>
        <w:jc w:val="both"/>
        <w:rPr>
          <w:sz w:val="22"/>
          <w:szCs w:val="22"/>
        </w:rPr>
      </w:pPr>
      <w:r w:rsidRPr="009E229A">
        <w:rPr>
          <w:sz w:val="22"/>
          <w:szCs w:val="22"/>
        </w:rPr>
        <w:t>Zapłata wynagrodzenia Wykonawcy jest uwarunkowana przedstawieniem przez niego dowodów potwierdzających zapłatę wymagalnego wynagrodzenia podwykonawcom i dalszym podwykonawcom.</w:t>
      </w:r>
    </w:p>
    <w:p w14:paraId="084F7826"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Bezpośrednia zapłata obejmuje wyłącznie należne wynagrodzenie, bez odsetek, należnych Podwykonawcy lub dalszemu Podwykonawcy.</w:t>
      </w:r>
    </w:p>
    <w:p w14:paraId="287F4928" w14:textId="0CDBDF38" w:rsidR="009E229A" w:rsidRPr="009E229A" w:rsidRDefault="009E229A">
      <w:pPr>
        <w:numPr>
          <w:ilvl w:val="0"/>
          <w:numId w:val="55"/>
        </w:numPr>
        <w:spacing w:after="160" w:line="259" w:lineRule="auto"/>
        <w:contextualSpacing/>
        <w:jc w:val="both"/>
        <w:rPr>
          <w:sz w:val="22"/>
          <w:szCs w:val="22"/>
        </w:rPr>
      </w:pPr>
      <w:r w:rsidRPr="009E229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w:t>
      </w:r>
      <w:r>
        <w:rPr>
          <w:sz w:val="22"/>
          <w:szCs w:val="22"/>
        </w:rPr>
        <w:t> </w:t>
      </w:r>
      <w:r w:rsidRPr="009E229A">
        <w:rPr>
          <w:sz w:val="22"/>
          <w:szCs w:val="22"/>
        </w:rPr>
        <w:t>podwykonawstwo.</w:t>
      </w:r>
    </w:p>
    <w:p w14:paraId="36264B77"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W przypadku zgłoszenia uwag, o których mowa w ust. 24, w terminie wskazanym przez Zamawiającego, Zamawiający może:</w:t>
      </w:r>
    </w:p>
    <w:p w14:paraId="7629D617" w14:textId="77777777" w:rsidR="009E229A" w:rsidRPr="009E229A" w:rsidRDefault="009E229A">
      <w:pPr>
        <w:numPr>
          <w:ilvl w:val="0"/>
          <w:numId w:val="64"/>
        </w:numPr>
        <w:spacing w:after="160" w:line="259" w:lineRule="auto"/>
        <w:contextualSpacing/>
        <w:jc w:val="both"/>
        <w:rPr>
          <w:sz w:val="22"/>
          <w:szCs w:val="22"/>
        </w:rPr>
      </w:pPr>
      <w:r w:rsidRPr="009E229A">
        <w:rPr>
          <w:sz w:val="22"/>
          <w:szCs w:val="22"/>
        </w:rPr>
        <w:t>nie dokonać bezpośredniej zapłaty wynagrodzenia Podwykonawcy lub dalszemu Podwykonawcy, jeżeli Wykonawca wykaże niezasadność takiej zapłaty albo</w:t>
      </w:r>
    </w:p>
    <w:p w14:paraId="3E072398" w14:textId="77777777" w:rsidR="009E229A" w:rsidRPr="009E229A" w:rsidRDefault="009E229A">
      <w:pPr>
        <w:numPr>
          <w:ilvl w:val="0"/>
          <w:numId w:val="64"/>
        </w:numPr>
        <w:spacing w:after="160" w:line="259" w:lineRule="auto"/>
        <w:contextualSpacing/>
        <w:jc w:val="both"/>
        <w:rPr>
          <w:sz w:val="22"/>
          <w:szCs w:val="22"/>
        </w:rPr>
      </w:pPr>
      <w:r w:rsidRPr="009E229A">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9E229A" w:rsidRDefault="009E229A">
      <w:pPr>
        <w:numPr>
          <w:ilvl w:val="0"/>
          <w:numId w:val="64"/>
        </w:numPr>
        <w:spacing w:after="160" w:line="259" w:lineRule="auto"/>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587470CE"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Zamawiający nie ponosi odpowiedzialności za zapłatę wynagrodzenia za roboty budowlane wykonane przez Podwykonawcę w przypadku:</w:t>
      </w:r>
    </w:p>
    <w:p w14:paraId="0618871A" w14:textId="77777777" w:rsidR="009E229A" w:rsidRPr="009E229A" w:rsidRDefault="009E229A">
      <w:pPr>
        <w:numPr>
          <w:ilvl w:val="0"/>
          <w:numId w:val="63"/>
        </w:numPr>
        <w:spacing w:after="160" w:line="259" w:lineRule="auto"/>
        <w:contextualSpacing/>
        <w:jc w:val="both"/>
        <w:rPr>
          <w:sz w:val="22"/>
          <w:szCs w:val="22"/>
        </w:rPr>
      </w:pPr>
      <w:r w:rsidRPr="009E229A">
        <w:rPr>
          <w:sz w:val="22"/>
          <w:szCs w:val="22"/>
        </w:rPr>
        <w:t>zawarcia umowy z Podwykonawcą lub dalszym Podwykonawcą lub zmiany Podwykonawcy lub dalszego Podwykonawcy, bez pisemnej zgody Zamawiającego,</w:t>
      </w:r>
    </w:p>
    <w:p w14:paraId="76039203" w14:textId="77777777" w:rsidR="009E229A" w:rsidRPr="009E229A" w:rsidRDefault="009E229A">
      <w:pPr>
        <w:numPr>
          <w:ilvl w:val="0"/>
          <w:numId w:val="63"/>
        </w:numPr>
        <w:spacing w:after="160" w:line="259" w:lineRule="auto"/>
        <w:contextualSpacing/>
        <w:jc w:val="both"/>
        <w:rPr>
          <w:sz w:val="22"/>
          <w:szCs w:val="22"/>
        </w:rPr>
      </w:pPr>
      <w:r w:rsidRPr="009E229A">
        <w:rPr>
          <w:sz w:val="22"/>
          <w:szCs w:val="22"/>
        </w:rPr>
        <w:t>zmiany warunków umowy z Podwykonawcą lub dalszym Podwykonawcą bez zgody Zamawiającego,</w:t>
      </w:r>
    </w:p>
    <w:p w14:paraId="02056552" w14:textId="77777777" w:rsidR="009E229A" w:rsidRPr="009E229A" w:rsidRDefault="009E229A">
      <w:pPr>
        <w:numPr>
          <w:ilvl w:val="0"/>
          <w:numId w:val="63"/>
        </w:numPr>
        <w:spacing w:after="160" w:line="259" w:lineRule="auto"/>
        <w:contextualSpacing/>
        <w:jc w:val="both"/>
        <w:rPr>
          <w:sz w:val="22"/>
          <w:szCs w:val="22"/>
        </w:rPr>
      </w:pPr>
      <w:r w:rsidRPr="009E229A">
        <w:rPr>
          <w:sz w:val="22"/>
          <w:szCs w:val="22"/>
        </w:rPr>
        <w:lastRenderedPageBreak/>
        <w:t>nieuwzględnienia sprzeciwu lub zastrzeżeń do Umowy z podwykonawcą lub dalszym podwykonawcą zgłoszonych przez Zamawiającego.</w:t>
      </w:r>
    </w:p>
    <w:p w14:paraId="240CA161"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9E229A" w:rsidRDefault="009E229A">
      <w:pPr>
        <w:numPr>
          <w:ilvl w:val="0"/>
          <w:numId w:val="55"/>
        </w:numPr>
        <w:spacing w:after="160" w:line="259" w:lineRule="auto"/>
        <w:contextualSpacing/>
        <w:jc w:val="both"/>
        <w:rPr>
          <w:sz w:val="22"/>
          <w:szCs w:val="22"/>
        </w:rPr>
      </w:pPr>
      <w:r w:rsidRPr="009E229A">
        <w:rPr>
          <w:sz w:val="22"/>
          <w:szCs w:val="22"/>
        </w:rPr>
        <w:t>Zobowiązania Zamawiającego wobec Wykonawcy, Podwykonawców i dalszych Podwykonawców nie mogą przekroczyć kwoty wynagrodzenia Wykonawcy, określonej w Umowie.</w:t>
      </w:r>
    </w:p>
    <w:p w14:paraId="10CA585A" w14:textId="4F2DB1E8" w:rsidR="009E229A" w:rsidRPr="009E229A" w:rsidRDefault="009E229A">
      <w:pPr>
        <w:numPr>
          <w:ilvl w:val="0"/>
          <w:numId w:val="55"/>
        </w:numPr>
        <w:spacing w:after="160" w:line="259" w:lineRule="auto"/>
        <w:ind w:left="426" w:hanging="426"/>
        <w:contextualSpacing/>
        <w:jc w:val="both"/>
        <w:rPr>
          <w:sz w:val="22"/>
          <w:szCs w:val="22"/>
        </w:rPr>
      </w:pPr>
      <w:r w:rsidRPr="009E229A">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3DAC392E" w14:textId="77777777" w:rsidR="009E229A" w:rsidRPr="009E229A" w:rsidRDefault="009E229A">
      <w:pPr>
        <w:numPr>
          <w:ilvl w:val="0"/>
          <w:numId w:val="55"/>
        </w:numPr>
        <w:spacing w:line="259" w:lineRule="auto"/>
        <w:ind w:left="426" w:hanging="426"/>
        <w:jc w:val="both"/>
        <w:rPr>
          <w:sz w:val="22"/>
          <w:szCs w:val="22"/>
        </w:rPr>
      </w:pPr>
      <w:r w:rsidRPr="009E229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9E229A" w:rsidRDefault="009E229A">
      <w:pPr>
        <w:numPr>
          <w:ilvl w:val="1"/>
          <w:numId w:val="55"/>
        </w:numPr>
        <w:spacing w:line="259" w:lineRule="auto"/>
        <w:ind w:left="851" w:hanging="426"/>
        <w:jc w:val="both"/>
        <w:rPr>
          <w:sz w:val="22"/>
          <w:szCs w:val="22"/>
        </w:rPr>
      </w:pPr>
      <w:r w:rsidRPr="009E229A">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9E229A" w:rsidRDefault="009E229A">
      <w:pPr>
        <w:numPr>
          <w:ilvl w:val="1"/>
          <w:numId w:val="55"/>
        </w:numPr>
        <w:spacing w:line="259" w:lineRule="auto"/>
        <w:ind w:left="851" w:hanging="426"/>
        <w:jc w:val="both"/>
        <w:rPr>
          <w:sz w:val="22"/>
          <w:szCs w:val="22"/>
        </w:rPr>
      </w:pPr>
      <w:r w:rsidRPr="009E229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77777777" w:rsidR="009E229A" w:rsidRPr="009E229A" w:rsidRDefault="009E229A">
      <w:pPr>
        <w:numPr>
          <w:ilvl w:val="1"/>
          <w:numId w:val="55"/>
        </w:numPr>
        <w:spacing w:line="259" w:lineRule="auto"/>
        <w:ind w:left="851" w:hanging="426"/>
        <w:jc w:val="both"/>
        <w:rPr>
          <w:sz w:val="22"/>
          <w:szCs w:val="22"/>
        </w:rPr>
      </w:pPr>
      <w:r w:rsidRPr="009E229A">
        <w:rPr>
          <w:sz w:val="22"/>
          <w:szCs w:val="22"/>
        </w:rPr>
        <w:t>Podwykonawca jest winny spowodowania wypadku na terenie zakładu górniczego lub spowodowania zagrożenia dla ruchu zakładu górniczego.</w:t>
      </w:r>
    </w:p>
    <w:p w14:paraId="5A29C775" w14:textId="77777777" w:rsidR="009E229A" w:rsidRPr="009E229A" w:rsidRDefault="009E229A">
      <w:pPr>
        <w:numPr>
          <w:ilvl w:val="0"/>
          <w:numId w:val="55"/>
        </w:numPr>
        <w:spacing w:line="259" w:lineRule="auto"/>
        <w:ind w:left="426" w:hanging="426"/>
        <w:jc w:val="both"/>
        <w:rPr>
          <w:iCs/>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9E229A" w:rsidRDefault="009E229A">
      <w:pPr>
        <w:numPr>
          <w:ilvl w:val="0"/>
          <w:numId w:val="55"/>
        </w:numPr>
        <w:spacing w:line="259" w:lineRule="auto"/>
        <w:ind w:left="426" w:hanging="426"/>
        <w:jc w:val="both"/>
        <w:rPr>
          <w:iCs/>
          <w:sz w:val="22"/>
          <w:szCs w:val="22"/>
        </w:rPr>
      </w:pPr>
      <w:r w:rsidRPr="009E229A">
        <w:rPr>
          <w:sz w:val="22"/>
          <w:szCs w:val="22"/>
        </w:rPr>
        <w:t xml:space="preserve">Uregulowania niniejszego paragrafu dotyczą także wyrażenia zgody na powierzenie wykonania części Umowy przez Podwykonawcę dalszemu Podwykonawcy. </w:t>
      </w:r>
    </w:p>
    <w:p w14:paraId="12CF817F" w14:textId="77777777" w:rsidR="009E229A" w:rsidRPr="009E229A" w:rsidRDefault="009E229A">
      <w:pPr>
        <w:numPr>
          <w:ilvl w:val="0"/>
          <w:numId w:val="55"/>
        </w:numPr>
        <w:spacing w:line="259" w:lineRule="auto"/>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9E229A" w:rsidRDefault="009E229A">
      <w:pPr>
        <w:numPr>
          <w:ilvl w:val="0"/>
          <w:numId w:val="55"/>
        </w:numPr>
        <w:spacing w:line="259" w:lineRule="auto"/>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sidR="004938F2">
        <w:rPr>
          <w:sz w:val="22"/>
          <w:szCs w:val="22"/>
        </w:rPr>
        <w:t> </w:t>
      </w:r>
      <w:r w:rsidRPr="009E229A">
        <w:rPr>
          <w:sz w:val="22"/>
          <w:szCs w:val="22"/>
        </w:rPr>
        <w:t>kwietnia 1964 r. - Kodeks cywilny.</w:t>
      </w:r>
    </w:p>
    <w:p w14:paraId="7E968550" w14:textId="77777777" w:rsidR="000C23F8" w:rsidRPr="00500E2A" w:rsidRDefault="000C23F8" w:rsidP="000C23F8">
      <w:pPr>
        <w:pStyle w:val="Nagwek2"/>
      </w:pPr>
      <w:bookmarkStart w:id="216" w:name="_Toc64016207"/>
      <w:bookmarkStart w:id="217" w:name="_Toc106095870"/>
      <w:bookmarkStart w:id="218" w:name="_Toc106096310"/>
      <w:bookmarkStart w:id="219" w:name="_Toc106096414"/>
      <w:bookmarkStart w:id="220" w:name="_Toc108447492"/>
      <w:bookmarkStart w:id="221" w:name="_Hlk67826260"/>
      <w:bookmarkEnd w:id="215"/>
      <w:r w:rsidRPr="004018B9">
        <w:t>§ 11. Nadzór i koordynacja</w:t>
      </w:r>
      <w:bookmarkEnd w:id="216"/>
      <w:bookmarkEnd w:id="217"/>
      <w:bookmarkEnd w:id="218"/>
      <w:bookmarkEnd w:id="219"/>
      <w:bookmarkEnd w:id="220"/>
    </w:p>
    <w:p w14:paraId="6F855A53" w14:textId="77777777" w:rsidR="000C23F8" w:rsidRPr="00692C0E" w:rsidRDefault="000C23F8">
      <w:pPr>
        <w:numPr>
          <w:ilvl w:val="0"/>
          <w:numId w:val="44"/>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634BCCBC" w14:textId="77777777" w:rsidR="000C23F8" w:rsidRPr="00692C0E" w:rsidRDefault="000C23F8">
      <w:pPr>
        <w:numPr>
          <w:ilvl w:val="0"/>
          <w:numId w:val="44"/>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pPr>
        <w:numPr>
          <w:ilvl w:val="0"/>
          <w:numId w:val="4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Pr="008548CB" w:rsidRDefault="000C23F8">
      <w:pPr>
        <w:numPr>
          <w:ilvl w:val="0"/>
          <w:numId w:val="44"/>
        </w:numPr>
        <w:jc w:val="both"/>
        <w:rPr>
          <w:sz w:val="22"/>
          <w:szCs w:val="22"/>
        </w:rPr>
      </w:pPr>
      <w:r>
        <w:rPr>
          <w:sz w:val="22"/>
          <w:szCs w:val="22"/>
        </w:rPr>
        <w:lastRenderedPageBreak/>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48F0268" w14:textId="77777777" w:rsidR="000C23F8" w:rsidRPr="00E66F78" w:rsidRDefault="000C23F8" w:rsidP="000C23F8">
      <w:pPr>
        <w:pStyle w:val="Nagwek2"/>
      </w:pPr>
      <w:bookmarkStart w:id="222" w:name="_Toc64016208"/>
      <w:bookmarkStart w:id="223" w:name="_Toc106095871"/>
      <w:bookmarkStart w:id="224" w:name="_Toc106096311"/>
      <w:bookmarkStart w:id="225" w:name="_Toc106096415"/>
      <w:bookmarkStart w:id="226" w:name="_Toc108447493"/>
      <w:bookmarkStart w:id="227" w:name="_Hlk105672888"/>
      <w:r w:rsidRPr="00E66F78">
        <w:t>§ 1</w:t>
      </w:r>
      <w:r>
        <w:t>2</w:t>
      </w:r>
      <w:r w:rsidRPr="00E66F78">
        <w:t>. Badania kontrolne (Audyt)</w:t>
      </w:r>
      <w:bookmarkEnd w:id="222"/>
      <w:bookmarkEnd w:id="223"/>
      <w:bookmarkEnd w:id="224"/>
      <w:bookmarkEnd w:id="225"/>
      <w:bookmarkEnd w:id="226"/>
    </w:p>
    <w:p w14:paraId="4D5C0A00" w14:textId="77777777" w:rsidR="000C23F8" w:rsidRPr="00E66F78" w:rsidRDefault="000C23F8">
      <w:pPr>
        <w:numPr>
          <w:ilvl w:val="0"/>
          <w:numId w:val="45"/>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pPr>
        <w:numPr>
          <w:ilvl w:val="1"/>
          <w:numId w:val="45"/>
        </w:numPr>
        <w:spacing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pPr>
        <w:numPr>
          <w:ilvl w:val="1"/>
          <w:numId w:val="45"/>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pPr>
        <w:numPr>
          <w:ilvl w:val="1"/>
          <w:numId w:val="45"/>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pPr>
        <w:numPr>
          <w:ilvl w:val="1"/>
          <w:numId w:val="45"/>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pPr>
        <w:numPr>
          <w:ilvl w:val="1"/>
          <w:numId w:val="45"/>
        </w:numPr>
        <w:spacing w:line="259" w:lineRule="auto"/>
        <w:jc w:val="both"/>
        <w:rPr>
          <w:sz w:val="22"/>
          <w:szCs w:val="22"/>
        </w:rPr>
      </w:pPr>
      <w:r w:rsidRPr="00E66F78">
        <w:rPr>
          <w:sz w:val="22"/>
          <w:szCs w:val="22"/>
        </w:rPr>
        <w:t>prawidłowości wykonywania Przedmiotu Umowy,</w:t>
      </w:r>
    </w:p>
    <w:p w14:paraId="67975B5F" w14:textId="77777777" w:rsidR="000C23F8" w:rsidRPr="00E66F78" w:rsidRDefault="000C23F8">
      <w:pPr>
        <w:numPr>
          <w:ilvl w:val="1"/>
          <w:numId w:val="4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34993B61" w14:textId="77777777" w:rsidR="000C23F8" w:rsidRPr="00E66F78" w:rsidRDefault="000C23F8">
      <w:pPr>
        <w:numPr>
          <w:ilvl w:val="0"/>
          <w:numId w:val="4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Pr="00E66F78" w:rsidRDefault="000C23F8">
      <w:pPr>
        <w:numPr>
          <w:ilvl w:val="0"/>
          <w:numId w:val="45"/>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77A9EE64" w14:textId="77777777" w:rsidR="000C23F8" w:rsidRPr="00E66F78" w:rsidRDefault="000C23F8">
      <w:pPr>
        <w:numPr>
          <w:ilvl w:val="0"/>
          <w:numId w:val="45"/>
        </w:numPr>
        <w:spacing w:line="259"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pPr>
        <w:numPr>
          <w:ilvl w:val="1"/>
          <w:numId w:val="45"/>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pPr>
        <w:numPr>
          <w:ilvl w:val="1"/>
          <w:numId w:val="45"/>
        </w:numPr>
        <w:spacing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pPr>
        <w:numPr>
          <w:ilvl w:val="2"/>
          <w:numId w:val="45"/>
        </w:numPr>
        <w:spacing w:line="259" w:lineRule="auto"/>
        <w:ind w:hanging="357"/>
        <w:jc w:val="both"/>
        <w:rPr>
          <w:sz w:val="22"/>
          <w:szCs w:val="22"/>
        </w:rPr>
      </w:pPr>
      <w:r w:rsidRPr="00E66F78">
        <w:rPr>
          <w:sz w:val="22"/>
          <w:szCs w:val="22"/>
        </w:rPr>
        <w:t>wskazanie zakres Audytu,</w:t>
      </w:r>
    </w:p>
    <w:p w14:paraId="284A358A" w14:textId="77777777" w:rsidR="000C23F8" w:rsidRPr="00E66F78" w:rsidRDefault="000C23F8">
      <w:pPr>
        <w:numPr>
          <w:ilvl w:val="2"/>
          <w:numId w:val="45"/>
        </w:numPr>
        <w:spacing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pPr>
        <w:numPr>
          <w:ilvl w:val="2"/>
          <w:numId w:val="45"/>
        </w:numPr>
        <w:spacing w:line="259" w:lineRule="auto"/>
        <w:jc w:val="both"/>
        <w:rPr>
          <w:sz w:val="22"/>
          <w:szCs w:val="22"/>
        </w:rPr>
      </w:pPr>
      <w:r w:rsidRPr="00E66F78">
        <w:rPr>
          <w:sz w:val="22"/>
          <w:szCs w:val="22"/>
        </w:rPr>
        <w:t>inne informacje (np. miejsce Audytu);</w:t>
      </w:r>
    </w:p>
    <w:p w14:paraId="65E034DC" w14:textId="77777777" w:rsidR="000C23F8" w:rsidRPr="00E66F78" w:rsidRDefault="000C23F8">
      <w:pPr>
        <w:numPr>
          <w:ilvl w:val="1"/>
          <w:numId w:val="45"/>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pPr>
        <w:numPr>
          <w:ilvl w:val="1"/>
          <w:numId w:val="45"/>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pPr>
        <w:numPr>
          <w:ilvl w:val="2"/>
          <w:numId w:val="45"/>
        </w:numPr>
        <w:spacing w:line="259" w:lineRule="auto"/>
        <w:jc w:val="both"/>
        <w:rPr>
          <w:sz w:val="22"/>
          <w:szCs w:val="22"/>
        </w:rPr>
      </w:pPr>
      <w:r w:rsidRPr="00E66F78">
        <w:rPr>
          <w:sz w:val="22"/>
          <w:szCs w:val="22"/>
        </w:rPr>
        <w:t>uwzględnienie ich albo</w:t>
      </w:r>
    </w:p>
    <w:p w14:paraId="4382BD5B" w14:textId="77777777" w:rsidR="000C23F8" w:rsidRPr="00E66F78" w:rsidRDefault="000C23F8">
      <w:pPr>
        <w:numPr>
          <w:ilvl w:val="2"/>
          <w:numId w:val="45"/>
        </w:numPr>
        <w:spacing w:line="259" w:lineRule="auto"/>
        <w:jc w:val="both"/>
        <w:rPr>
          <w:sz w:val="22"/>
          <w:szCs w:val="22"/>
        </w:rPr>
      </w:pPr>
      <w:r w:rsidRPr="00E66F78">
        <w:rPr>
          <w:sz w:val="22"/>
          <w:szCs w:val="22"/>
        </w:rPr>
        <w:t>uzasadnienie odmowy ich uwzględnienia;</w:t>
      </w:r>
    </w:p>
    <w:p w14:paraId="09A72E4B" w14:textId="77777777" w:rsidR="000C23F8" w:rsidRPr="00E66F78" w:rsidRDefault="000C23F8">
      <w:pPr>
        <w:numPr>
          <w:ilvl w:val="1"/>
          <w:numId w:val="45"/>
        </w:numPr>
        <w:spacing w:line="259"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pPr>
        <w:numPr>
          <w:ilvl w:val="2"/>
          <w:numId w:val="45"/>
        </w:numPr>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pPr>
        <w:numPr>
          <w:ilvl w:val="2"/>
          <w:numId w:val="45"/>
        </w:numPr>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pPr>
        <w:numPr>
          <w:ilvl w:val="2"/>
          <w:numId w:val="45"/>
        </w:numPr>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pPr>
        <w:numPr>
          <w:ilvl w:val="0"/>
          <w:numId w:val="45"/>
        </w:numPr>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pPr>
        <w:numPr>
          <w:ilvl w:val="0"/>
          <w:numId w:val="45"/>
        </w:numPr>
        <w:ind w:left="357" w:hanging="357"/>
        <w:jc w:val="both"/>
        <w:rPr>
          <w:sz w:val="22"/>
          <w:szCs w:val="22"/>
        </w:rPr>
      </w:pPr>
      <w:r w:rsidRPr="00E66F78">
        <w:rPr>
          <w:sz w:val="22"/>
          <w:szCs w:val="22"/>
        </w:rPr>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pPr>
        <w:numPr>
          <w:ilvl w:val="0"/>
          <w:numId w:val="45"/>
        </w:numPr>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pPr>
        <w:numPr>
          <w:ilvl w:val="0"/>
          <w:numId w:val="45"/>
        </w:numPr>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7777777" w:rsidR="000C23F8" w:rsidRPr="00E66F78" w:rsidRDefault="000C23F8">
      <w:pPr>
        <w:numPr>
          <w:ilvl w:val="0"/>
          <w:numId w:val="45"/>
        </w:numPr>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bookmarkEnd w:id="221"/>
    <w:bookmarkEnd w:id="227"/>
    <w:p w14:paraId="5741C5C9" w14:textId="46A6A760" w:rsidR="000C23F8" w:rsidRPr="00E66F78" w:rsidRDefault="000C23F8" w:rsidP="00280D52">
      <w:pPr>
        <w:spacing w:after="160" w:line="259" w:lineRule="auto"/>
        <w:rPr>
          <w:sz w:val="22"/>
          <w:szCs w:val="22"/>
        </w:rPr>
      </w:pPr>
    </w:p>
    <w:p w14:paraId="114D874C" w14:textId="77777777" w:rsidR="000C23F8" w:rsidRPr="000E4913" w:rsidRDefault="000C23F8" w:rsidP="000C23F8">
      <w:pPr>
        <w:pStyle w:val="Nagwek2"/>
      </w:pPr>
      <w:bookmarkStart w:id="228" w:name="_Toc64016209"/>
      <w:bookmarkStart w:id="229" w:name="_Toc106095872"/>
      <w:bookmarkStart w:id="230" w:name="_Toc106096312"/>
      <w:bookmarkStart w:id="231" w:name="_Toc106096416"/>
      <w:bookmarkStart w:id="232" w:name="_Toc108447494"/>
      <w:r w:rsidRPr="000E4913">
        <w:t>§ 1</w:t>
      </w:r>
      <w:r>
        <w:t>3</w:t>
      </w:r>
      <w:r w:rsidRPr="000E4913">
        <w:t>. Kary umowne i odpowiedzialność</w:t>
      </w:r>
      <w:bookmarkEnd w:id="228"/>
      <w:bookmarkEnd w:id="229"/>
      <w:bookmarkEnd w:id="230"/>
      <w:bookmarkEnd w:id="231"/>
      <w:bookmarkEnd w:id="232"/>
      <w:r w:rsidRPr="000E4913">
        <w:t xml:space="preserve"> </w:t>
      </w:r>
    </w:p>
    <w:p w14:paraId="664C1B0A" w14:textId="77777777" w:rsidR="000C23F8" w:rsidRPr="000E4913" w:rsidRDefault="000C23F8">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567DD15" w14:textId="77777777" w:rsidR="00BF3F8E" w:rsidRPr="00E423D4" w:rsidRDefault="00BF3F8E">
      <w:pPr>
        <w:pStyle w:val="Akapitzlist"/>
        <w:numPr>
          <w:ilvl w:val="0"/>
          <w:numId w:val="69"/>
        </w:numPr>
        <w:jc w:val="both"/>
        <w:rPr>
          <w:sz w:val="22"/>
          <w:szCs w:val="22"/>
        </w:rPr>
      </w:pPr>
      <w:bookmarkStart w:id="233" w:name="_Hlk67826332"/>
      <w:r w:rsidRPr="00E423D4">
        <w:rPr>
          <w:sz w:val="22"/>
          <w:szCs w:val="22"/>
        </w:rPr>
        <w:t>za każdy rozpoczęty dzień zwłoki w realizacji przedmiotu Umowy w wysokości:</w:t>
      </w:r>
    </w:p>
    <w:p w14:paraId="1C993BA8" w14:textId="77777777" w:rsidR="00BF3F8E" w:rsidRPr="004F5EF3" w:rsidRDefault="00BF3F8E" w:rsidP="00BF3F8E">
      <w:pPr>
        <w:ind w:left="720"/>
        <w:jc w:val="both"/>
        <w:rPr>
          <w:sz w:val="22"/>
          <w:szCs w:val="22"/>
        </w:rPr>
      </w:pPr>
      <w:r w:rsidRPr="004F5EF3">
        <w:rPr>
          <w:sz w:val="22"/>
          <w:szCs w:val="22"/>
        </w:rPr>
        <w:t xml:space="preserve">- od 1 do 30 dnia - 0,1 % wartości netto niezrealizowanej w terminie części Umowy za każdy dzień, </w:t>
      </w:r>
    </w:p>
    <w:p w14:paraId="3D926B61" w14:textId="77777777" w:rsidR="00BF3F8E" w:rsidRPr="004F5EF3" w:rsidRDefault="00BF3F8E" w:rsidP="00BF3F8E">
      <w:pPr>
        <w:ind w:left="720"/>
        <w:jc w:val="both"/>
        <w:rPr>
          <w:sz w:val="22"/>
          <w:szCs w:val="22"/>
        </w:rPr>
      </w:pPr>
      <w:r w:rsidRPr="004F5EF3">
        <w:rPr>
          <w:sz w:val="22"/>
          <w:szCs w:val="22"/>
        </w:rPr>
        <w:t xml:space="preserve">- od 31 do 60 dnia - 0,2 % wartości netto niezrealizowanej w terminie części Umowy za każdy dzień, </w:t>
      </w:r>
    </w:p>
    <w:p w14:paraId="352E4FCA" w14:textId="77777777" w:rsidR="00BF3F8E" w:rsidRPr="004F5EF3" w:rsidRDefault="00BF3F8E" w:rsidP="00BF3F8E">
      <w:pPr>
        <w:ind w:left="720"/>
        <w:jc w:val="both"/>
        <w:rPr>
          <w:sz w:val="22"/>
          <w:szCs w:val="22"/>
        </w:rPr>
      </w:pPr>
      <w:r w:rsidRPr="004F5EF3">
        <w:rPr>
          <w:sz w:val="22"/>
          <w:szCs w:val="22"/>
        </w:rPr>
        <w:t>- od 61 dnia - 0,5 % wartości netto niezrealizowanej w terminie części Umowy za każdy dzień.</w:t>
      </w:r>
    </w:p>
    <w:p w14:paraId="1F187AD7" w14:textId="77777777" w:rsidR="00C602C5" w:rsidRPr="005B2843" w:rsidRDefault="00C602C5">
      <w:pPr>
        <w:numPr>
          <w:ilvl w:val="0"/>
          <w:numId w:val="69"/>
        </w:numPr>
        <w:jc w:val="both"/>
        <w:rPr>
          <w:sz w:val="22"/>
          <w:szCs w:val="22"/>
        </w:rPr>
      </w:pPr>
      <w:r w:rsidRPr="005B2843">
        <w:rPr>
          <w:sz w:val="22"/>
          <w:szCs w:val="22"/>
        </w:rPr>
        <w:t xml:space="preserve">w wysokości </w:t>
      </w:r>
      <w:r w:rsidRPr="005B2843">
        <w:rPr>
          <w:bCs/>
          <w:sz w:val="22"/>
          <w:szCs w:val="22"/>
        </w:rPr>
        <w:t>0,025%</w:t>
      </w:r>
      <w:r w:rsidRPr="005B2843">
        <w:rPr>
          <w:sz w:val="22"/>
          <w:szCs w:val="22"/>
        </w:rPr>
        <w:t xml:space="preserve"> wartości umowy netto za każdą godzinę zwłoki powyżej czasu wyznaczonego na usunięcie usterki określonej w § 6 ust. 3 umowy.</w:t>
      </w:r>
    </w:p>
    <w:p w14:paraId="12C8DFDD" w14:textId="77777777" w:rsidR="003F44C6" w:rsidRDefault="00BF3F8E">
      <w:pPr>
        <w:pStyle w:val="Akapitzlist"/>
        <w:numPr>
          <w:ilvl w:val="0"/>
          <w:numId w:val="69"/>
        </w:numPr>
        <w:jc w:val="both"/>
        <w:rPr>
          <w:sz w:val="22"/>
          <w:szCs w:val="22"/>
        </w:rPr>
      </w:pPr>
      <w:r w:rsidRPr="003F44C6">
        <w:rPr>
          <w:sz w:val="22"/>
          <w:szCs w:val="22"/>
        </w:rPr>
        <w:t xml:space="preserve">w przypadku niewykonywania obowiązków umownych wpływających na ciągłość ruchu </w:t>
      </w:r>
      <w:r w:rsidRPr="003F44C6">
        <w:rPr>
          <w:i/>
          <w:sz w:val="22"/>
          <w:szCs w:val="22"/>
        </w:rPr>
        <w:t>zakładu / ZPMW</w:t>
      </w:r>
      <w:r w:rsidRPr="003F44C6">
        <w:rPr>
          <w:sz w:val="22"/>
          <w:szCs w:val="22"/>
        </w:rPr>
        <w:t xml:space="preserve"> z przyczyn leżących po stronie Wykonawcy,(powodujących postój </w:t>
      </w:r>
      <w:r w:rsidRPr="003F44C6">
        <w:rPr>
          <w:i/>
          <w:sz w:val="22"/>
          <w:szCs w:val="22"/>
        </w:rPr>
        <w:t>zakładu / ZPMW</w:t>
      </w:r>
      <w:r w:rsidRPr="003F44C6">
        <w:rPr>
          <w:sz w:val="22"/>
          <w:szCs w:val="22"/>
        </w:rPr>
        <w:t xml:space="preserve">  powyżej 8 godziny) w wysokości 5000 zł za każde rozpoczęte 8 godz. postoju,</w:t>
      </w:r>
    </w:p>
    <w:p w14:paraId="3DC2917B" w14:textId="77777777" w:rsidR="003F44C6" w:rsidRDefault="000C23F8">
      <w:pPr>
        <w:pStyle w:val="Akapitzlist"/>
        <w:numPr>
          <w:ilvl w:val="0"/>
          <w:numId w:val="69"/>
        </w:numPr>
        <w:jc w:val="both"/>
        <w:rPr>
          <w:sz w:val="22"/>
          <w:szCs w:val="22"/>
        </w:rPr>
      </w:pPr>
      <w:r w:rsidRPr="003F44C6">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bookmarkStart w:id="234" w:name="_Hlk106880480"/>
    </w:p>
    <w:p w14:paraId="25DAF8EE" w14:textId="77777777" w:rsidR="003F44C6" w:rsidRDefault="000C23F8">
      <w:pPr>
        <w:pStyle w:val="Akapitzlist"/>
        <w:numPr>
          <w:ilvl w:val="0"/>
          <w:numId w:val="69"/>
        </w:numPr>
        <w:jc w:val="both"/>
        <w:rPr>
          <w:sz w:val="22"/>
          <w:szCs w:val="22"/>
        </w:rPr>
      </w:pPr>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 zł za każdy dzień zwłoki, </w:t>
      </w:r>
      <w:bookmarkEnd w:id="234"/>
    </w:p>
    <w:p w14:paraId="78CBEDCB" w14:textId="77777777" w:rsidR="003F44C6" w:rsidRDefault="000C23F8">
      <w:pPr>
        <w:pStyle w:val="Akapitzlist"/>
        <w:numPr>
          <w:ilvl w:val="0"/>
          <w:numId w:val="69"/>
        </w:numPr>
        <w:jc w:val="both"/>
        <w:rPr>
          <w:sz w:val="22"/>
          <w:szCs w:val="22"/>
        </w:rPr>
      </w:pPr>
      <w:r w:rsidRPr="003F44C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77777777" w:rsidR="003F44C6" w:rsidRDefault="000C23F8">
      <w:pPr>
        <w:pStyle w:val="Akapitzlist"/>
        <w:numPr>
          <w:ilvl w:val="0"/>
          <w:numId w:val="69"/>
        </w:numPr>
        <w:jc w:val="both"/>
        <w:rPr>
          <w:sz w:val="22"/>
          <w:szCs w:val="22"/>
        </w:rPr>
      </w:pPr>
      <w:r w:rsidRPr="003F44C6">
        <w:rPr>
          <w:sz w:val="22"/>
          <w:szCs w:val="22"/>
        </w:rPr>
        <w:t xml:space="preserve">za naruszenie przez Wykonawcę obowiązku zachowania poufności w wysokości 5% netto </w:t>
      </w:r>
      <w:r w:rsidR="00216BFD" w:rsidRPr="003F44C6">
        <w:rPr>
          <w:sz w:val="22"/>
          <w:szCs w:val="22"/>
        </w:rPr>
        <w:t>w</w:t>
      </w:r>
      <w:r w:rsidRPr="003F44C6">
        <w:rPr>
          <w:sz w:val="22"/>
          <w:szCs w:val="22"/>
        </w:rPr>
        <w:t xml:space="preserve">artości Umowy, o której mowa w § 3 ust. 1, </w:t>
      </w:r>
    </w:p>
    <w:p w14:paraId="12386344" w14:textId="6AFA985C" w:rsidR="000C23F8" w:rsidRPr="003F44C6" w:rsidRDefault="000C23F8">
      <w:pPr>
        <w:pStyle w:val="Akapitzlist"/>
        <w:numPr>
          <w:ilvl w:val="0"/>
          <w:numId w:val="69"/>
        </w:numPr>
        <w:jc w:val="both"/>
        <w:rPr>
          <w:sz w:val="22"/>
          <w:szCs w:val="22"/>
        </w:rPr>
      </w:pPr>
      <w:r w:rsidRPr="003F44C6">
        <w:rPr>
          <w:sz w:val="22"/>
          <w:szCs w:val="22"/>
        </w:rPr>
        <w:t>w przypadku stawienia się do pracy lub wykonywana pracy przez pracowników Wykonawcy:</w:t>
      </w:r>
    </w:p>
    <w:p w14:paraId="1844F4BB" w14:textId="54206E1B" w:rsidR="000C23F8" w:rsidRPr="00E66F78" w:rsidRDefault="000C23F8">
      <w:pPr>
        <w:numPr>
          <w:ilvl w:val="2"/>
          <w:numId w:val="47"/>
        </w:numPr>
        <w:spacing w:line="259" w:lineRule="auto"/>
        <w:jc w:val="both"/>
        <w:rPr>
          <w:sz w:val="22"/>
          <w:szCs w:val="22"/>
        </w:rPr>
      </w:pPr>
      <w:r w:rsidRPr="00E66F78">
        <w:rPr>
          <w:sz w:val="22"/>
          <w:szCs w:val="22"/>
        </w:rPr>
        <w:t xml:space="preserve">w stanie po użyciu alkoholu; (stan po użyciu alkoholu zachodzi, gdy zawartość alkoholu </w:t>
      </w:r>
      <w:r w:rsidR="007472CF">
        <w:rPr>
          <w:sz w:val="22"/>
          <w:szCs w:val="22"/>
        </w:rPr>
        <w:br/>
      </w:r>
      <w:r w:rsidRPr="00E66F78">
        <w:rPr>
          <w:sz w:val="22"/>
          <w:szCs w:val="22"/>
        </w:rPr>
        <w:t>w organizmie wynosi lub prowadzi do stężenia we krwi od 0,2‰ do 0,5‰ alkoholu albo obecności w wydychanym powietrzu od 0,1 mg do 0,25 mg alkoholu w 1 dm3)</w:t>
      </w:r>
    </w:p>
    <w:p w14:paraId="286D7949" w14:textId="77777777" w:rsidR="000C23F8" w:rsidRPr="00E66F78" w:rsidRDefault="000C23F8">
      <w:pPr>
        <w:numPr>
          <w:ilvl w:val="2"/>
          <w:numId w:val="47"/>
        </w:numPr>
        <w:spacing w:line="259" w:lineRule="auto"/>
        <w:jc w:val="both"/>
        <w:rPr>
          <w:sz w:val="22"/>
          <w:szCs w:val="22"/>
        </w:rPr>
      </w:pPr>
      <w:r w:rsidRPr="00E66F78">
        <w:rPr>
          <w:sz w:val="22"/>
          <w:szCs w:val="22"/>
        </w:rPr>
        <w:t xml:space="preserve">w stanie nietrzeźwości,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0AD2A6B6" w14:textId="77777777" w:rsidR="000C23F8" w:rsidRPr="00E66F78" w:rsidRDefault="000C23F8">
      <w:pPr>
        <w:numPr>
          <w:ilvl w:val="2"/>
          <w:numId w:val="47"/>
        </w:numPr>
        <w:spacing w:line="259" w:lineRule="auto"/>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4E5248A4" w14:textId="77777777" w:rsidR="000C23F8" w:rsidRPr="00750B75" w:rsidRDefault="000C23F8">
      <w:pPr>
        <w:numPr>
          <w:ilvl w:val="2"/>
          <w:numId w:val="47"/>
        </w:numPr>
        <w:spacing w:line="259" w:lineRule="auto"/>
        <w:jc w:val="both"/>
        <w:rPr>
          <w:sz w:val="22"/>
          <w:szCs w:val="22"/>
        </w:rPr>
      </w:pPr>
      <w:r w:rsidRPr="00E66F78">
        <w:rPr>
          <w:sz w:val="22"/>
          <w:szCs w:val="22"/>
        </w:rPr>
        <w:t>którzy używają lub spożywają alkohol, narkotyki lub inne substancji w czasie pracy lub na terenie zakładu pracy,</w:t>
      </w:r>
    </w:p>
    <w:p w14:paraId="45B9A214" w14:textId="77777777" w:rsidR="000C23F8" w:rsidRDefault="000C23F8">
      <w:pPr>
        <w:numPr>
          <w:ilvl w:val="2"/>
          <w:numId w:val="47"/>
        </w:numPr>
        <w:spacing w:line="259" w:lineRule="auto"/>
        <w:ind w:left="1134" w:hanging="425"/>
        <w:jc w:val="both"/>
        <w:rPr>
          <w:sz w:val="22"/>
          <w:szCs w:val="22"/>
        </w:rPr>
      </w:pPr>
      <w:r w:rsidRPr="0086653A">
        <w:rPr>
          <w:sz w:val="22"/>
          <w:szCs w:val="22"/>
        </w:rPr>
        <w:t xml:space="preserve">którzy wnoszą alkohol, narkotyki lub inne substancje na teren zakładu pracy </w:t>
      </w:r>
    </w:p>
    <w:p w14:paraId="7D8BC5AF" w14:textId="77777777" w:rsidR="000C23F8" w:rsidRPr="0086653A" w:rsidRDefault="000C23F8" w:rsidP="000C23F8">
      <w:pPr>
        <w:spacing w:line="259" w:lineRule="auto"/>
        <w:ind w:left="709"/>
        <w:jc w:val="both"/>
        <w:rPr>
          <w:sz w:val="22"/>
          <w:szCs w:val="22"/>
        </w:rPr>
      </w:pPr>
      <w:r w:rsidRPr="0086653A">
        <w:rPr>
          <w:sz w:val="22"/>
          <w:szCs w:val="22"/>
        </w:rPr>
        <w:t>w wysokości 1 000,00 zł netto za każdy stwierdzony przypadek;</w:t>
      </w:r>
    </w:p>
    <w:p w14:paraId="7C34FC93" w14:textId="77777777" w:rsidR="00BA14A7" w:rsidRPr="004953B5" w:rsidRDefault="000C23F8">
      <w:pPr>
        <w:pStyle w:val="Akapitzlist"/>
        <w:numPr>
          <w:ilvl w:val="0"/>
          <w:numId w:val="69"/>
        </w:numPr>
        <w:jc w:val="both"/>
        <w:rPr>
          <w:sz w:val="22"/>
          <w:szCs w:val="22"/>
        </w:rPr>
      </w:pPr>
      <w:r w:rsidRPr="00E66F78">
        <w:rPr>
          <w:sz w:val="22"/>
          <w:szCs w:val="22"/>
        </w:rPr>
        <w:lastRenderedPageBreak/>
        <w:t xml:space="preserve">w przypadku dokonania przez pracownika Wykonawcy zaboru mienia </w:t>
      </w:r>
      <w:r>
        <w:rPr>
          <w:sz w:val="22"/>
          <w:szCs w:val="22"/>
        </w:rPr>
        <w:t>Zamawiającego</w:t>
      </w:r>
      <w:r w:rsidRPr="00E66F78">
        <w:rPr>
          <w:sz w:val="22"/>
          <w:szCs w:val="22"/>
        </w:rPr>
        <w:t xml:space="preserve"> lub  firm mających siedzibę na terenie </w:t>
      </w:r>
      <w:r w:rsidRPr="004953B5">
        <w:rPr>
          <w:sz w:val="22"/>
          <w:szCs w:val="22"/>
        </w:rPr>
        <w:t>Zamawiającego – w wysokości 1 000 zł  za każdy stwierdzony przypadek, a jeżeli w wyniku zaboru doszło do zniszczenia mienia –</w:t>
      </w:r>
      <w:r w:rsidR="00BA14A7" w:rsidRPr="004953B5">
        <w:rPr>
          <w:sz w:val="22"/>
          <w:szCs w:val="22"/>
        </w:rPr>
        <w:t xml:space="preserve"> Wykonawca zobowiązany jest także do pokrycia kosztów przywrócenia mienia do stanu poprzedniego.</w:t>
      </w:r>
    </w:p>
    <w:p w14:paraId="0309453C" w14:textId="311AC8C1" w:rsidR="000C23F8" w:rsidRPr="004953B5" w:rsidRDefault="000C23F8">
      <w:pPr>
        <w:pStyle w:val="Akapitzlist"/>
        <w:numPr>
          <w:ilvl w:val="0"/>
          <w:numId w:val="69"/>
        </w:numPr>
        <w:ind w:hanging="436"/>
        <w:jc w:val="both"/>
        <w:rPr>
          <w:sz w:val="22"/>
          <w:szCs w:val="22"/>
        </w:rPr>
      </w:pPr>
      <w:r w:rsidRPr="004953B5">
        <w:rPr>
          <w:sz w:val="22"/>
          <w:szCs w:val="22"/>
        </w:rPr>
        <w:t xml:space="preserve">w przypadku zaniechania złożenia zapotrzebowania na świadczenia Zamawiającego </w:t>
      </w:r>
      <w:r w:rsidR="00C602C5" w:rsidRPr="004953B5">
        <w:rPr>
          <w:sz w:val="22"/>
          <w:szCs w:val="22"/>
        </w:rPr>
        <w:t xml:space="preserve">określone w </w:t>
      </w:r>
      <w:r w:rsidR="00C602C5" w:rsidRPr="004953B5">
        <w:rPr>
          <w:b/>
          <w:bCs/>
          <w:sz w:val="22"/>
          <w:szCs w:val="22"/>
        </w:rPr>
        <w:t>Załączniku nr 1.1 do SWZ</w:t>
      </w:r>
      <w:r w:rsidR="00C602C5" w:rsidRPr="004953B5">
        <w:rPr>
          <w:sz w:val="22"/>
          <w:szCs w:val="22"/>
        </w:rPr>
        <w:t xml:space="preserve"> </w:t>
      </w:r>
      <w:r w:rsidRPr="004953B5">
        <w:rPr>
          <w:sz w:val="22"/>
          <w:szCs w:val="22"/>
        </w:rPr>
        <w:t>i</w:t>
      </w:r>
      <w:r w:rsidR="00C03B33" w:rsidRPr="004953B5">
        <w:rPr>
          <w:sz w:val="22"/>
          <w:szCs w:val="22"/>
        </w:rPr>
        <w:t> </w:t>
      </w:r>
      <w:r w:rsidRPr="004953B5">
        <w:rPr>
          <w:sz w:val="22"/>
          <w:szCs w:val="22"/>
        </w:rPr>
        <w:t xml:space="preserve">skorzystania przez Wykonawcę lub jego pracowników ze świadczeń Zamawiającego </w:t>
      </w:r>
      <w:r w:rsidR="00C03B33" w:rsidRPr="004953B5">
        <w:rPr>
          <w:sz w:val="22"/>
          <w:szCs w:val="22"/>
        </w:rPr>
        <w:t>–</w:t>
      </w:r>
      <w:r w:rsidRPr="004953B5">
        <w:rPr>
          <w:sz w:val="22"/>
          <w:szCs w:val="22"/>
        </w:rPr>
        <w:t xml:space="preserve"> w</w:t>
      </w:r>
      <w:r w:rsidR="00C03B33" w:rsidRPr="004953B5">
        <w:rPr>
          <w:sz w:val="22"/>
          <w:szCs w:val="22"/>
        </w:rPr>
        <w:t> </w:t>
      </w:r>
      <w:r w:rsidRPr="004953B5">
        <w:rPr>
          <w:sz w:val="22"/>
          <w:szCs w:val="22"/>
        </w:rPr>
        <w:t>wysokości wartości zrealizowanych świadczeń</w:t>
      </w:r>
      <w:r w:rsidR="006A55DF" w:rsidRPr="004953B5">
        <w:rPr>
          <w:sz w:val="22"/>
          <w:szCs w:val="22"/>
        </w:rPr>
        <w:t>,</w:t>
      </w:r>
    </w:p>
    <w:p w14:paraId="3C7C48AA" w14:textId="4DB2D75F" w:rsidR="003E7E5A" w:rsidRPr="00C03B33" w:rsidRDefault="006A55DF">
      <w:pPr>
        <w:pStyle w:val="Akapitzlist"/>
        <w:numPr>
          <w:ilvl w:val="0"/>
          <w:numId w:val="69"/>
        </w:numPr>
        <w:ind w:hanging="436"/>
        <w:jc w:val="both"/>
        <w:rPr>
          <w:sz w:val="22"/>
          <w:szCs w:val="22"/>
        </w:rPr>
      </w:pPr>
      <w:r w:rsidRPr="004953B5">
        <w:rPr>
          <w:sz w:val="22"/>
          <w:szCs w:val="22"/>
        </w:rPr>
        <w:t xml:space="preserve">w przypadku stwierdzenia braku zapłaty wynagrodzenia należnego </w:t>
      </w:r>
      <w:r w:rsidR="003E7E5A" w:rsidRPr="004953B5">
        <w:rPr>
          <w:sz w:val="22"/>
          <w:szCs w:val="22"/>
        </w:rPr>
        <w:t>P</w:t>
      </w:r>
      <w:r w:rsidRPr="004953B5">
        <w:rPr>
          <w:sz w:val="22"/>
          <w:szCs w:val="22"/>
        </w:rPr>
        <w:t>odwykonawc</w:t>
      </w:r>
      <w:r w:rsidR="005F69D7" w:rsidRPr="004953B5">
        <w:rPr>
          <w:sz w:val="22"/>
          <w:szCs w:val="22"/>
        </w:rPr>
        <w:t>y</w:t>
      </w:r>
      <w:r w:rsidRPr="004953B5">
        <w:rPr>
          <w:sz w:val="22"/>
          <w:szCs w:val="22"/>
        </w:rPr>
        <w:t xml:space="preserve"> lub dalsz</w:t>
      </w:r>
      <w:r w:rsidR="005F69D7" w:rsidRPr="004953B5">
        <w:rPr>
          <w:sz w:val="22"/>
          <w:szCs w:val="22"/>
        </w:rPr>
        <w:t>emu</w:t>
      </w:r>
      <w:r w:rsidRPr="004953B5">
        <w:rPr>
          <w:sz w:val="22"/>
          <w:szCs w:val="22"/>
        </w:rPr>
        <w:t xml:space="preserve"> </w:t>
      </w:r>
      <w:r w:rsidR="003E7E5A" w:rsidRPr="004953B5">
        <w:rPr>
          <w:sz w:val="22"/>
          <w:szCs w:val="22"/>
        </w:rPr>
        <w:t>P</w:t>
      </w:r>
      <w:r w:rsidRPr="004953B5">
        <w:rPr>
          <w:sz w:val="22"/>
          <w:szCs w:val="22"/>
        </w:rPr>
        <w:t>odwykonawc</w:t>
      </w:r>
      <w:r w:rsidR="005F69D7" w:rsidRPr="004953B5">
        <w:rPr>
          <w:sz w:val="22"/>
          <w:szCs w:val="22"/>
        </w:rPr>
        <w:t>y</w:t>
      </w:r>
      <w:r w:rsidRPr="004953B5">
        <w:rPr>
          <w:sz w:val="22"/>
          <w:szCs w:val="22"/>
        </w:rPr>
        <w:t xml:space="preserve"> w wysokości </w:t>
      </w:r>
      <w:r w:rsidR="00F8130D" w:rsidRPr="004953B5">
        <w:rPr>
          <w:sz w:val="22"/>
          <w:szCs w:val="22"/>
        </w:rPr>
        <w:t>5</w:t>
      </w:r>
      <w:r w:rsidR="003E7E5A" w:rsidRPr="004953B5">
        <w:rPr>
          <w:sz w:val="22"/>
          <w:szCs w:val="22"/>
        </w:rPr>
        <w:t xml:space="preserve">% wartości wynagrodzenia </w:t>
      </w:r>
      <w:r w:rsidR="00F8130D" w:rsidRPr="004953B5">
        <w:rPr>
          <w:sz w:val="22"/>
          <w:szCs w:val="22"/>
        </w:rPr>
        <w:t>brutto przewidzianego w</w:t>
      </w:r>
      <w:r w:rsidR="005F69D7" w:rsidRPr="004953B5">
        <w:rPr>
          <w:sz w:val="22"/>
          <w:szCs w:val="22"/>
        </w:rPr>
        <w:t> </w:t>
      </w:r>
      <w:r w:rsidR="00F8130D" w:rsidRPr="004953B5">
        <w:rPr>
          <w:sz w:val="22"/>
          <w:szCs w:val="22"/>
        </w:rPr>
        <w:t>Umowie o podwykonawstwo dla tego</w:t>
      </w:r>
      <w:r w:rsidR="003E7E5A" w:rsidRPr="004953B5">
        <w:rPr>
          <w:sz w:val="22"/>
          <w:szCs w:val="22"/>
        </w:rPr>
        <w:t xml:space="preserve"> </w:t>
      </w:r>
      <w:r w:rsidR="00F8130D" w:rsidRPr="004953B5">
        <w:rPr>
          <w:sz w:val="22"/>
          <w:szCs w:val="22"/>
        </w:rPr>
        <w:t>P</w:t>
      </w:r>
      <w:r w:rsidR="003E7E5A" w:rsidRPr="004953B5">
        <w:rPr>
          <w:sz w:val="22"/>
          <w:szCs w:val="22"/>
        </w:rPr>
        <w:t>odwykonawcy</w:t>
      </w:r>
      <w:r w:rsidR="003E7E5A" w:rsidRPr="00C03B33">
        <w:rPr>
          <w:sz w:val="22"/>
          <w:szCs w:val="22"/>
        </w:rPr>
        <w:t xml:space="preserve"> lub dalsz</w:t>
      </w:r>
      <w:r w:rsidR="00F8130D" w:rsidRPr="00C03B33">
        <w:rPr>
          <w:sz w:val="22"/>
          <w:szCs w:val="22"/>
        </w:rPr>
        <w:t>ego Podwykonawcy,</w:t>
      </w:r>
    </w:p>
    <w:p w14:paraId="537A4BCA" w14:textId="0644B548" w:rsidR="005F69D7" w:rsidRPr="00C03B33" w:rsidRDefault="005F69D7">
      <w:pPr>
        <w:pStyle w:val="Akapitzlist"/>
        <w:numPr>
          <w:ilvl w:val="0"/>
          <w:numId w:val="69"/>
        </w:numPr>
        <w:ind w:hanging="436"/>
        <w:jc w:val="both"/>
        <w:rPr>
          <w:sz w:val="22"/>
          <w:szCs w:val="22"/>
        </w:rPr>
      </w:pPr>
      <w:r w:rsidRPr="00C03B33">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C03B33">
        <w:rPr>
          <w:sz w:val="22"/>
          <w:szCs w:val="22"/>
        </w:rPr>
        <w:t xml:space="preserve">rozpoczęty </w:t>
      </w:r>
      <w:r w:rsidRPr="00C03B33">
        <w:rPr>
          <w:sz w:val="22"/>
          <w:szCs w:val="22"/>
        </w:rPr>
        <w:t>dzień zwłoki,</w:t>
      </w:r>
    </w:p>
    <w:p w14:paraId="30ED8427" w14:textId="15027073" w:rsidR="006A55DF" w:rsidRPr="00C03B33" w:rsidRDefault="003E7E5A">
      <w:pPr>
        <w:pStyle w:val="Akapitzlist"/>
        <w:numPr>
          <w:ilvl w:val="0"/>
          <w:numId w:val="69"/>
        </w:numPr>
        <w:ind w:hanging="436"/>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pPr>
        <w:pStyle w:val="Akapitzlist"/>
        <w:numPr>
          <w:ilvl w:val="0"/>
          <w:numId w:val="69"/>
        </w:numPr>
        <w:ind w:hanging="436"/>
        <w:jc w:val="both"/>
        <w:rPr>
          <w:sz w:val="22"/>
          <w:szCs w:val="22"/>
        </w:rPr>
      </w:pPr>
      <w:r w:rsidRPr="00C03B33">
        <w:rPr>
          <w:sz w:val="22"/>
          <w:szCs w:val="22"/>
        </w:rPr>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3EFF191" w:rsidR="00412098" w:rsidRPr="00C03B33" w:rsidRDefault="00412098">
      <w:pPr>
        <w:pStyle w:val="Akapitzlist"/>
        <w:numPr>
          <w:ilvl w:val="0"/>
          <w:numId w:val="69"/>
        </w:numPr>
        <w:ind w:hanging="436"/>
        <w:jc w:val="both"/>
        <w:rPr>
          <w:sz w:val="22"/>
          <w:szCs w:val="22"/>
        </w:rPr>
      </w:pPr>
      <w:r w:rsidRPr="00C03B33">
        <w:rPr>
          <w:sz w:val="22"/>
          <w:szCs w:val="22"/>
        </w:rPr>
        <w:t>w przypadku dopuszczenia do wykonywania przedmiotu Umowy podmiotu niezaakceptowanego przez Zamawiającego bez wymaganej zgody lub niezgodnie z</w:t>
      </w:r>
      <w:r w:rsidR="00A2620D" w:rsidRPr="00C03B33">
        <w:rPr>
          <w:sz w:val="22"/>
          <w:szCs w:val="22"/>
        </w:rPr>
        <w:t> </w:t>
      </w:r>
      <w:r w:rsidRPr="00C03B33">
        <w:rPr>
          <w:sz w:val="22"/>
          <w:szCs w:val="22"/>
        </w:rPr>
        <w:t>postanowieniami Umowy w wysokości 5 000,00 zł za każdy stwierdzony przypadek,</w:t>
      </w:r>
    </w:p>
    <w:p w14:paraId="03795578" w14:textId="434EDCB0" w:rsidR="000E15CA" w:rsidRPr="00130CAE" w:rsidRDefault="000E15CA">
      <w:pPr>
        <w:pStyle w:val="Akapitzlist"/>
        <w:numPr>
          <w:ilvl w:val="0"/>
          <w:numId w:val="69"/>
        </w:numPr>
        <w:ind w:hanging="436"/>
        <w:jc w:val="both"/>
        <w:rPr>
          <w:sz w:val="22"/>
          <w:szCs w:val="22"/>
        </w:rPr>
      </w:pPr>
      <w:r w:rsidRPr="00130CAE">
        <w:rPr>
          <w:sz w:val="22"/>
          <w:szCs w:val="22"/>
        </w:rPr>
        <w:t xml:space="preserve">w przypadku niezgłoszenia </w:t>
      </w:r>
      <w:r w:rsidR="008A22E0" w:rsidRPr="00130CAE">
        <w:rPr>
          <w:sz w:val="22"/>
          <w:szCs w:val="22"/>
        </w:rPr>
        <w:t xml:space="preserve">Zamawiającemu gotowych do </w:t>
      </w:r>
      <w:r w:rsidRPr="00130CAE">
        <w:rPr>
          <w:sz w:val="22"/>
          <w:szCs w:val="22"/>
        </w:rPr>
        <w:t xml:space="preserve">odbioru robót zanikających lub ulegających zakryciu </w:t>
      </w:r>
      <w:r w:rsidR="008A22E0" w:rsidRPr="00130CAE">
        <w:rPr>
          <w:sz w:val="22"/>
          <w:szCs w:val="22"/>
        </w:rPr>
        <w:t>w wysokości 500,00 zł netto za każdy stwierdzony przypadek,</w:t>
      </w:r>
    </w:p>
    <w:p w14:paraId="4935253D" w14:textId="27EE7E8B" w:rsidR="00A5436B" w:rsidRPr="000E15CA" w:rsidRDefault="00A5436B">
      <w:pPr>
        <w:pStyle w:val="Akapitzlist"/>
        <w:numPr>
          <w:ilvl w:val="0"/>
          <w:numId w:val="69"/>
        </w:numPr>
        <w:ind w:hanging="436"/>
        <w:jc w:val="both"/>
        <w:rPr>
          <w:sz w:val="22"/>
          <w:szCs w:val="22"/>
        </w:rPr>
      </w:pPr>
      <w:r w:rsidRPr="000E15CA">
        <w:rPr>
          <w:sz w:val="22"/>
          <w:szCs w:val="22"/>
        </w:rPr>
        <w:t xml:space="preserve">za zwłokę w usunięciu wad stwierdzonych przy odbiorze końcowym lub ujawnionych w okresie rękojmi lub gwarancji w wysokości </w:t>
      </w:r>
      <w:r w:rsidR="00F8130D" w:rsidRPr="000E15CA">
        <w:rPr>
          <w:sz w:val="22"/>
          <w:szCs w:val="22"/>
        </w:rPr>
        <w:t xml:space="preserve">0,1% netto </w:t>
      </w:r>
      <w:r w:rsidR="00216BFD" w:rsidRPr="000E15CA">
        <w:rPr>
          <w:sz w:val="22"/>
          <w:szCs w:val="22"/>
        </w:rPr>
        <w:t>w</w:t>
      </w:r>
      <w:r w:rsidR="00F8130D" w:rsidRPr="000E15CA">
        <w:rPr>
          <w:sz w:val="22"/>
          <w:szCs w:val="22"/>
        </w:rPr>
        <w:t>artości Umowy, o której mowa w § 3 ust. 1</w:t>
      </w:r>
      <w:r w:rsidR="006E58BE" w:rsidRPr="000E15CA">
        <w:rPr>
          <w:sz w:val="22"/>
          <w:szCs w:val="22"/>
        </w:rPr>
        <w:t xml:space="preserve"> za każdy </w:t>
      </w:r>
      <w:r w:rsidR="00120A9B" w:rsidRPr="000E15CA">
        <w:rPr>
          <w:sz w:val="22"/>
          <w:szCs w:val="22"/>
        </w:rPr>
        <w:t xml:space="preserve">rozpoczęty </w:t>
      </w:r>
      <w:r w:rsidR="006E58BE" w:rsidRPr="000E15CA">
        <w:rPr>
          <w:sz w:val="22"/>
          <w:szCs w:val="22"/>
        </w:rPr>
        <w:t>dzień zwłoki</w:t>
      </w:r>
      <w:r w:rsidR="00F8130D" w:rsidRPr="000E15CA">
        <w:rPr>
          <w:sz w:val="22"/>
          <w:szCs w:val="22"/>
        </w:rPr>
        <w:t>.</w:t>
      </w:r>
    </w:p>
    <w:p w14:paraId="15B1BBE8" w14:textId="77777777" w:rsidR="000C23F8" w:rsidRPr="002E2FBB" w:rsidRDefault="000C23F8">
      <w:pPr>
        <w:numPr>
          <w:ilvl w:val="0"/>
          <w:numId w:val="47"/>
        </w:numPr>
        <w:spacing w:line="259" w:lineRule="auto"/>
        <w:ind w:hanging="357"/>
        <w:jc w:val="both"/>
        <w:rPr>
          <w:sz w:val="22"/>
          <w:szCs w:val="22"/>
        </w:rPr>
      </w:pPr>
      <w:r w:rsidRPr="002E2FBB">
        <w:rPr>
          <w:sz w:val="22"/>
          <w:szCs w:val="22"/>
        </w:rPr>
        <w:t>W przypadku konieczności zlecenia przez Zamawiającego realizacji zamówienia innemu Wykonawcy w wyniku:</w:t>
      </w:r>
    </w:p>
    <w:p w14:paraId="5E827418" w14:textId="5215926D" w:rsidR="000C23F8" w:rsidRPr="002E2FBB" w:rsidRDefault="000C23F8">
      <w:pPr>
        <w:numPr>
          <w:ilvl w:val="2"/>
          <w:numId w:val="68"/>
        </w:numPr>
        <w:spacing w:line="259" w:lineRule="auto"/>
        <w:ind w:left="709" w:hanging="283"/>
        <w:jc w:val="both"/>
        <w:rPr>
          <w:sz w:val="22"/>
          <w:szCs w:val="22"/>
        </w:rPr>
      </w:pPr>
      <w:r w:rsidRPr="002E2FBB">
        <w:rPr>
          <w:sz w:val="22"/>
          <w:szCs w:val="22"/>
        </w:rPr>
        <w:t xml:space="preserve">nieprzystąpienia przez Wykonawcę w danym dniu do realizacji zamówienia </w:t>
      </w:r>
    </w:p>
    <w:p w14:paraId="04FCB1A8" w14:textId="77777777" w:rsidR="002E2FBB" w:rsidRPr="002E2FBB" w:rsidRDefault="000C23F8">
      <w:pPr>
        <w:numPr>
          <w:ilvl w:val="2"/>
          <w:numId w:val="68"/>
        </w:numPr>
        <w:spacing w:line="259" w:lineRule="auto"/>
        <w:ind w:left="709" w:hanging="283"/>
        <w:jc w:val="both"/>
        <w:rPr>
          <w:sz w:val="22"/>
          <w:szCs w:val="22"/>
        </w:rPr>
      </w:pPr>
      <w:r w:rsidRPr="002E2FBB">
        <w:rPr>
          <w:sz w:val="22"/>
          <w:szCs w:val="22"/>
        </w:rPr>
        <w:t>odstąpienia od Umowy przez jedną ze stron z przyczyn leżących po stronie Wykonawcy</w:t>
      </w:r>
    </w:p>
    <w:p w14:paraId="4DACB222" w14:textId="72A764DE" w:rsidR="000C23F8" w:rsidRPr="002E2FBB" w:rsidRDefault="000C23F8" w:rsidP="002E2FBB">
      <w:pPr>
        <w:spacing w:line="259" w:lineRule="auto"/>
        <w:ind w:left="363"/>
        <w:jc w:val="both"/>
        <w:rPr>
          <w:sz w:val="22"/>
          <w:szCs w:val="22"/>
        </w:rPr>
      </w:pPr>
      <w:r w:rsidRPr="002E2FBB">
        <w:rPr>
          <w:sz w:val="22"/>
          <w:szCs w:val="22"/>
        </w:rPr>
        <w:t>Zamawiającemu niezależnie od pozostałych kar umownych przysługuje kara umowna w wysokości różnicy pomiędzy kosztami realizacji zamówienia poniesionymi przez Zamawiającego a</w:t>
      </w:r>
      <w:r w:rsidR="002E2FBB" w:rsidRPr="002E2FBB">
        <w:rPr>
          <w:sz w:val="22"/>
          <w:szCs w:val="22"/>
        </w:rPr>
        <w:t> </w:t>
      </w:r>
      <w:r w:rsidRPr="002E2FBB">
        <w:rPr>
          <w:sz w:val="22"/>
          <w:szCs w:val="22"/>
        </w:rPr>
        <w:t>wynagrodzeniem obliczonym zgodnie z postanowieniami Umowy.</w:t>
      </w:r>
    </w:p>
    <w:p w14:paraId="753A8E07" w14:textId="77777777" w:rsidR="000C23F8" w:rsidRPr="00E66F78" w:rsidRDefault="000C23F8">
      <w:pPr>
        <w:numPr>
          <w:ilvl w:val="0"/>
          <w:numId w:val="47"/>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77777777" w:rsidR="000C23F8" w:rsidRPr="00E66F78" w:rsidRDefault="000C23F8">
      <w:pPr>
        <w:numPr>
          <w:ilvl w:val="2"/>
          <w:numId w:val="96"/>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7777777" w:rsidR="000C23F8" w:rsidRPr="00E66F78" w:rsidRDefault="000C23F8">
      <w:pPr>
        <w:numPr>
          <w:ilvl w:val="2"/>
          <w:numId w:val="96"/>
        </w:numPr>
        <w:spacing w:line="259" w:lineRule="auto"/>
        <w:ind w:left="709" w:hanging="283"/>
        <w:jc w:val="both"/>
        <w:rPr>
          <w:sz w:val="22"/>
          <w:szCs w:val="22"/>
        </w:rPr>
      </w:pPr>
      <w:r w:rsidRPr="00E66F78">
        <w:rPr>
          <w:sz w:val="22"/>
          <w:szCs w:val="22"/>
        </w:rPr>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03673A1C" w14:textId="77777777" w:rsidR="000C23F8" w:rsidRPr="007A7350" w:rsidRDefault="000C23F8">
      <w:pPr>
        <w:numPr>
          <w:ilvl w:val="0"/>
          <w:numId w:val="47"/>
        </w:numPr>
        <w:spacing w:line="259" w:lineRule="auto"/>
        <w:ind w:hanging="357"/>
        <w:jc w:val="both"/>
        <w:rPr>
          <w:sz w:val="22"/>
          <w:szCs w:val="22"/>
        </w:rPr>
      </w:pPr>
      <w:r>
        <w:rPr>
          <w:sz w:val="22"/>
          <w:szCs w:val="22"/>
        </w:rPr>
        <w:t xml:space="preserve">W </w:t>
      </w:r>
      <w:r w:rsidRPr="00E66F78">
        <w:rPr>
          <w:sz w:val="22"/>
          <w:szCs w:val="22"/>
        </w:rPr>
        <w:t xml:space="preserve">przypadku odstąpienia od Umowy z przyczyn zawinionych przez Stronę, drugiej ze Stron Umowy przysługuje kara umowna w wysokości 20% </w:t>
      </w:r>
      <w:r w:rsidRPr="007A7350">
        <w:rPr>
          <w:sz w:val="22"/>
          <w:szCs w:val="22"/>
        </w:rPr>
        <w:t xml:space="preserve">wartości niezrealizowanej części Umowy, </w:t>
      </w:r>
      <w:r>
        <w:rPr>
          <w:sz w:val="22"/>
          <w:szCs w:val="22"/>
        </w:rPr>
        <w:br/>
      </w:r>
      <w:r w:rsidRPr="007A7350">
        <w:rPr>
          <w:sz w:val="22"/>
          <w:szCs w:val="22"/>
        </w:rPr>
        <w:t>o której mowa w § 3 ust. 1.</w:t>
      </w:r>
    </w:p>
    <w:p w14:paraId="77837196" w14:textId="3CC59648" w:rsidR="00BA14A7" w:rsidRPr="00BA14A7" w:rsidRDefault="00BA14A7">
      <w:pPr>
        <w:numPr>
          <w:ilvl w:val="0"/>
          <w:numId w:val="47"/>
        </w:numPr>
        <w:spacing w:line="259" w:lineRule="auto"/>
        <w:ind w:hanging="357"/>
        <w:jc w:val="both"/>
        <w:rPr>
          <w:sz w:val="22"/>
          <w:szCs w:val="22"/>
        </w:rPr>
      </w:pPr>
      <w:r w:rsidRPr="00BA14A7">
        <w:rPr>
          <w:sz w:val="22"/>
          <w:szCs w:val="22"/>
        </w:rPr>
        <w:t xml:space="preserve">Kary umowne podlegają kumulacji, w tym kara umowna za odstąpienie w części lub wypowiedzenie Umowy z innymi karami umownymi, przy czym łączna maksymalna wartość kar </w:t>
      </w:r>
      <w:r w:rsidRPr="00BA14A7">
        <w:rPr>
          <w:sz w:val="22"/>
          <w:szCs w:val="22"/>
        </w:rPr>
        <w:lastRenderedPageBreak/>
        <w:t xml:space="preserve">umownych przysługujących Zamawiającemu nie przekroczy </w:t>
      </w:r>
      <w:r>
        <w:rPr>
          <w:sz w:val="22"/>
          <w:szCs w:val="22"/>
        </w:rPr>
        <w:t>5</w:t>
      </w:r>
      <w:r w:rsidRPr="00BA14A7">
        <w:rPr>
          <w:sz w:val="22"/>
          <w:szCs w:val="22"/>
        </w:rPr>
        <w:t>0% wartości Umowy netto, o której mowa w § 3 ust.1.</w:t>
      </w:r>
    </w:p>
    <w:p w14:paraId="196D7542" w14:textId="77777777" w:rsidR="000C23F8" w:rsidRPr="007A7350" w:rsidRDefault="000C23F8">
      <w:pPr>
        <w:numPr>
          <w:ilvl w:val="0"/>
          <w:numId w:val="47"/>
        </w:numPr>
        <w:spacing w:line="259" w:lineRule="auto"/>
        <w:ind w:hanging="357"/>
        <w:jc w:val="both"/>
        <w:rPr>
          <w:sz w:val="22"/>
          <w:szCs w:val="22"/>
        </w:rPr>
      </w:pPr>
      <w:r w:rsidRPr="007A7350">
        <w:rPr>
          <w:sz w:val="22"/>
          <w:szCs w:val="22"/>
        </w:rPr>
        <w:t>Termin płatności noty księgowej wystawionej tytułem kar umownych wynosi 30 dni od dnia wystawienia noty.</w:t>
      </w:r>
    </w:p>
    <w:p w14:paraId="6DB0A119" w14:textId="77777777" w:rsidR="00BA14A7" w:rsidRPr="00BA14A7" w:rsidRDefault="00BA14A7">
      <w:pPr>
        <w:numPr>
          <w:ilvl w:val="0"/>
          <w:numId w:val="47"/>
        </w:numPr>
        <w:spacing w:line="259" w:lineRule="auto"/>
        <w:ind w:hanging="357"/>
        <w:jc w:val="both"/>
        <w:rPr>
          <w:sz w:val="22"/>
          <w:szCs w:val="22"/>
        </w:rPr>
      </w:pPr>
      <w:r w:rsidRPr="00BA14A7">
        <w:rPr>
          <w:sz w:val="22"/>
          <w:szCs w:val="22"/>
        </w:rPr>
        <w:t>Zamawiający może potrącić naliczone kary umowne z wynagrodzenia przysługującego Wykonawcy, na co Wykonawca wyraża zgodę.</w:t>
      </w:r>
    </w:p>
    <w:p w14:paraId="0F817E96" w14:textId="77777777" w:rsidR="00BA14A7" w:rsidRPr="00BA14A7" w:rsidRDefault="00BA14A7">
      <w:pPr>
        <w:numPr>
          <w:ilvl w:val="0"/>
          <w:numId w:val="47"/>
        </w:numPr>
        <w:spacing w:line="259" w:lineRule="auto"/>
        <w:ind w:hanging="357"/>
        <w:jc w:val="both"/>
        <w:rPr>
          <w:sz w:val="22"/>
          <w:szCs w:val="22"/>
        </w:rPr>
      </w:pPr>
      <w:bookmarkStart w:id="235" w:name="_Toc83291685"/>
      <w:bookmarkStart w:id="236" w:name="_Toc106095873"/>
      <w:bookmarkStart w:id="237" w:name="_Toc106096313"/>
      <w:bookmarkStart w:id="238" w:name="_Toc106096417"/>
      <w:bookmarkStart w:id="239" w:name="_Toc108447495"/>
      <w:bookmarkEnd w:id="233"/>
      <w:r w:rsidRPr="00BA14A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7777777" w:rsidR="000C23F8" w:rsidRPr="00E66F78" w:rsidRDefault="000C23F8" w:rsidP="000C23F8">
      <w:pPr>
        <w:pStyle w:val="Nagwek2"/>
      </w:pPr>
      <w:r w:rsidRPr="00E66F78">
        <w:t>§ 1</w:t>
      </w:r>
      <w:r>
        <w:t>4</w:t>
      </w:r>
      <w:r w:rsidRPr="00E66F78">
        <w:t>. Rozwiązanie, odstąpienie lub wypowiedzenie Umowy</w:t>
      </w:r>
      <w:bookmarkEnd w:id="235"/>
      <w:bookmarkEnd w:id="236"/>
      <w:bookmarkEnd w:id="237"/>
      <w:bookmarkEnd w:id="238"/>
      <w:bookmarkEnd w:id="239"/>
    </w:p>
    <w:p w14:paraId="7F7C0D91" w14:textId="77777777" w:rsidR="000C23F8" w:rsidRPr="00C22BAF" w:rsidRDefault="000C23F8">
      <w:pPr>
        <w:numPr>
          <w:ilvl w:val="0"/>
          <w:numId w:val="48"/>
        </w:numPr>
        <w:spacing w:line="259" w:lineRule="auto"/>
        <w:ind w:left="357" w:hanging="357"/>
        <w:jc w:val="both"/>
        <w:rPr>
          <w:sz w:val="22"/>
          <w:szCs w:val="22"/>
        </w:rPr>
      </w:pPr>
      <w:r w:rsidRPr="00E66F78">
        <w:rPr>
          <w:sz w:val="22"/>
          <w:szCs w:val="22"/>
        </w:rPr>
        <w:t>Strony mogą rozwiązać Umowę na mocy porozumienia Stron.</w:t>
      </w:r>
    </w:p>
    <w:p w14:paraId="5EEF8917" w14:textId="77777777" w:rsidR="00C22BAF" w:rsidRPr="00C22BAF" w:rsidRDefault="00C22BAF">
      <w:pPr>
        <w:numPr>
          <w:ilvl w:val="0"/>
          <w:numId w:val="48"/>
        </w:numPr>
        <w:spacing w:line="259" w:lineRule="auto"/>
        <w:ind w:left="357" w:hanging="357"/>
        <w:jc w:val="both"/>
        <w:rPr>
          <w:sz w:val="22"/>
          <w:szCs w:val="22"/>
        </w:rPr>
      </w:pPr>
      <w:r w:rsidRPr="00C22BAF">
        <w:rPr>
          <w:sz w:val="22"/>
          <w:szCs w:val="22"/>
        </w:rPr>
        <w:t xml:space="preserve">Zamawiający, wedle swego wyboru, może odstąpić od Umowy (ex </w:t>
      </w:r>
      <w:proofErr w:type="spellStart"/>
      <w:r w:rsidRPr="00C22BAF">
        <w:rPr>
          <w:sz w:val="22"/>
          <w:szCs w:val="22"/>
        </w:rPr>
        <w:t>tunc</w:t>
      </w:r>
      <w:proofErr w:type="spellEnd"/>
      <w:r w:rsidRPr="00C22BAF">
        <w:rPr>
          <w:sz w:val="22"/>
          <w:szCs w:val="22"/>
        </w:rPr>
        <w:t xml:space="preserve"> – wstecz) </w:t>
      </w:r>
      <w:bookmarkStart w:id="240" w:name="_Hlk144467170"/>
      <w:r w:rsidRPr="00C22BAF">
        <w:rPr>
          <w:sz w:val="22"/>
          <w:szCs w:val="22"/>
        </w:rPr>
        <w:t>w całości lub części</w:t>
      </w:r>
      <w:bookmarkEnd w:id="240"/>
      <w:r w:rsidRPr="00C22BAF">
        <w:rPr>
          <w:sz w:val="22"/>
          <w:szCs w:val="22"/>
        </w:rPr>
        <w:t xml:space="preserve"> lub wypowiedzieć Umowę (ex nunc – od teraz) w całości lub części, w przypadku:</w:t>
      </w:r>
    </w:p>
    <w:p w14:paraId="00C320C4" w14:textId="77777777" w:rsidR="000C23F8" w:rsidRPr="00E66F78" w:rsidRDefault="000C23F8">
      <w:pPr>
        <w:numPr>
          <w:ilvl w:val="1"/>
          <w:numId w:val="48"/>
        </w:numPr>
        <w:spacing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pPr>
        <w:numPr>
          <w:ilvl w:val="1"/>
          <w:numId w:val="48"/>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100353" w:rsidRDefault="000C23F8">
      <w:pPr>
        <w:numPr>
          <w:ilvl w:val="1"/>
          <w:numId w:val="48"/>
        </w:numPr>
        <w:spacing w:line="259" w:lineRule="auto"/>
        <w:jc w:val="both"/>
        <w:rPr>
          <w:sz w:val="22"/>
          <w:szCs w:val="22"/>
        </w:rPr>
      </w:pPr>
      <w:bookmarkStart w:id="241" w:name="_Hlk82757104"/>
      <w:r w:rsidRPr="00E66F78">
        <w:rPr>
          <w:sz w:val="22"/>
          <w:szCs w:val="22"/>
        </w:rPr>
        <w:t xml:space="preserve">nieprzystąpienia w terminie do realizacji Umowy bez </w:t>
      </w:r>
      <w:r w:rsidRPr="00100353">
        <w:rPr>
          <w:sz w:val="22"/>
          <w:szCs w:val="22"/>
        </w:rPr>
        <w:t xml:space="preserve">uzasadnionej </w:t>
      </w:r>
      <w:r w:rsidRPr="00C22BAF">
        <w:rPr>
          <w:sz w:val="22"/>
          <w:szCs w:val="22"/>
        </w:rPr>
        <w:t>przyczyny na terenie zakładu Zamawiającego lub zaprzestania realizacji Umowy bez zgody Za</w:t>
      </w:r>
      <w:r w:rsidRPr="00100353">
        <w:rPr>
          <w:sz w:val="22"/>
          <w:szCs w:val="22"/>
        </w:rPr>
        <w:t xml:space="preserve">mawiającego, jeżeli okres niewykonywania umowy trwa dłużej niż 3 dni robocze, </w:t>
      </w:r>
    </w:p>
    <w:bookmarkEnd w:id="241"/>
    <w:p w14:paraId="3CE94781" w14:textId="77777777" w:rsidR="000C23F8" w:rsidRPr="00E66F78" w:rsidRDefault="000C23F8">
      <w:pPr>
        <w:numPr>
          <w:ilvl w:val="1"/>
          <w:numId w:val="48"/>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pPr>
        <w:numPr>
          <w:ilvl w:val="1"/>
          <w:numId w:val="48"/>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pPr>
        <w:numPr>
          <w:ilvl w:val="2"/>
          <w:numId w:val="48"/>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pPr>
        <w:numPr>
          <w:ilvl w:val="2"/>
          <w:numId w:val="48"/>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pPr>
        <w:numPr>
          <w:ilvl w:val="2"/>
          <w:numId w:val="48"/>
        </w:numPr>
        <w:spacing w:line="259" w:lineRule="auto"/>
        <w:ind w:hanging="357"/>
        <w:jc w:val="both"/>
        <w:rPr>
          <w:sz w:val="22"/>
          <w:szCs w:val="22"/>
        </w:rPr>
      </w:pPr>
      <w:bookmarkStart w:id="242"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42"/>
      <w:r w:rsidRPr="00E66F78">
        <w:rPr>
          <w:sz w:val="22"/>
          <w:szCs w:val="22"/>
        </w:rPr>
        <w:t>,</w:t>
      </w:r>
    </w:p>
    <w:p w14:paraId="50AE23C0" w14:textId="77777777" w:rsidR="000C23F8" w:rsidRPr="00E66F78" w:rsidRDefault="000C23F8">
      <w:pPr>
        <w:numPr>
          <w:ilvl w:val="1"/>
          <w:numId w:val="48"/>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39E4E7F" w14:textId="46DE7617" w:rsidR="000C23F8" w:rsidRPr="00AF1DD2" w:rsidRDefault="000C23F8">
      <w:pPr>
        <w:numPr>
          <w:ilvl w:val="1"/>
          <w:numId w:val="48"/>
        </w:numPr>
        <w:spacing w:line="259" w:lineRule="auto"/>
        <w:jc w:val="both"/>
        <w:rPr>
          <w:b/>
          <w:bCs/>
          <w:color w:val="FF0000"/>
          <w:sz w:val="22"/>
          <w:szCs w:val="22"/>
        </w:rPr>
      </w:pPr>
      <w:r w:rsidRPr="007A7350">
        <w:rPr>
          <w:sz w:val="22"/>
          <w:szCs w:val="22"/>
        </w:rPr>
        <w:t>nieprzystąpienia w danym dniu do realizacji zamówienia, przy czym odstąpienie</w:t>
      </w:r>
      <w:r w:rsidR="00C22BAF">
        <w:rPr>
          <w:sz w:val="22"/>
          <w:szCs w:val="22"/>
        </w:rPr>
        <w:t>/wypowiedzenie</w:t>
      </w:r>
      <w:r w:rsidRPr="007A7350">
        <w:rPr>
          <w:sz w:val="22"/>
          <w:szCs w:val="22"/>
        </w:rPr>
        <w:t xml:space="preserve"> dotyczyć będzie tylko tej części umowy</w:t>
      </w:r>
      <w:r>
        <w:rPr>
          <w:sz w:val="22"/>
          <w:szCs w:val="22"/>
        </w:rPr>
        <w:t>,</w:t>
      </w:r>
    </w:p>
    <w:p w14:paraId="2B363E7F" w14:textId="77777777" w:rsidR="000C23F8" w:rsidRPr="00E66F78" w:rsidRDefault="000C23F8">
      <w:pPr>
        <w:numPr>
          <w:ilvl w:val="1"/>
          <w:numId w:val="48"/>
        </w:numPr>
        <w:spacing w:line="259" w:lineRule="auto"/>
        <w:jc w:val="both"/>
        <w:rPr>
          <w:sz w:val="22"/>
          <w:szCs w:val="22"/>
        </w:rPr>
      </w:pPr>
      <w:r w:rsidRPr="00E66F78">
        <w:rPr>
          <w:sz w:val="22"/>
          <w:szCs w:val="22"/>
        </w:rPr>
        <w:t>otwarcia postępowania likwidacyjnego Wykonawcy.</w:t>
      </w:r>
    </w:p>
    <w:p w14:paraId="5B08583D" w14:textId="42A8EB96" w:rsidR="000C23F8" w:rsidRDefault="000C23F8">
      <w:pPr>
        <w:numPr>
          <w:ilvl w:val="0"/>
          <w:numId w:val="48"/>
        </w:numPr>
        <w:spacing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pkt </w:t>
      </w:r>
      <w:r w:rsidRPr="00497CD0">
        <w:rPr>
          <w:sz w:val="22"/>
          <w:szCs w:val="22"/>
        </w:rPr>
        <w:t xml:space="preserve">1) – 6), </w:t>
      </w:r>
      <w:r w:rsidRPr="00100353">
        <w:rPr>
          <w:sz w:val="22"/>
          <w:szCs w:val="22"/>
        </w:rPr>
        <w:t>Zamawiający</w:t>
      </w:r>
      <w:r w:rsidRPr="00E66F78">
        <w:rPr>
          <w:sz w:val="22"/>
          <w:szCs w:val="22"/>
        </w:rPr>
        <w:t xml:space="preserve"> przed odstąpieniem </w:t>
      </w:r>
      <w:r w:rsidR="00C22BAF">
        <w:rPr>
          <w:sz w:val="22"/>
          <w:szCs w:val="22"/>
        </w:rPr>
        <w:t xml:space="preserve">lub wypowiedzeniem </w:t>
      </w:r>
      <w:r w:rsidRPr="00E66F78">
        <w:rPr>
          <w:sz w:val="22"/>
          <w:szCs w:val="22"/>
        </w:rPr>
        <w:t xml:space="preserve">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w:t>
      </w:r>
      <w:r w:rsidR="00C22BAF">
        <w:rPr>
          <w:sz w:val="22"/>
          <w:szCs w:val="22"/>
        </w:rPr>
        <w:t xml:space="preserve"> lub wypowiedzeniu</w:t>
      </w:r>
      <w:r w:rsidRPr="00E66F78">
        <w:rPr>
          <w:sz w:val="22"/>
          <w:szCs w:val="22"/>
        </w:rPr>
        <w:t xml:space="preserve">. </w:t>
      </w:r>
    </w:p>
    <w:p w14:paraId="6A2E0EA6" w14:textId="77777777" w:rsidR="000C23F8" w:rsidRPr="00B84609" w:rsidRDefault="000C23F8" w:rsidP="000C23F8">
      <w:pPr>
        <w:spacing w:line="259" w:lineRule="auto"/>
        <w:jc w:val="both"/>
        <w:rPr>
          <w:sz w:val="12"/>
          <w:szCs w:val="12"/>
        </w:rPr>
      </w:pPr>
    </w:p>
    <w:p w14:paraId="1B3A7D6B" w14:textId="77777777" w:rsidR="00C22BAF" w:rsidRPr="00497CD0" w:rsidRDefault="00C22BAF">
      <w:pPr>
        <w:numPr>
          <w:ilvl w:val="0"/>
          <w:numId w:val="48"/>
        </w:numPr>
        <w:spacing w:line="256" w:lineRule="auto"/>
        <w:jc w:val="both"/>
        <w:rPr>
          <w:sz w:val="22"/>
          <w:szCs w:val="22"/>
        </w:rPr>
      </w:pPr>
      <w:r w:rsidRPr="00F8529D">
        <w:rPr>
          <w:sz w:val="22"/>
          <w:szCs w:val="22"/>
        </w:rPr>
        <w:t xml:space="preserve">Z uprawnienia do odstąpienia od Umowy (w </w:t>
      </w:r>
      <w:r w:rsidRPr="00497CD0">
        <w:rPr>
          <w:sz w:val="22"/>
          <w:szCs w:val="22"/>
        </w:rPr>
        <w:t xml:space="preserve">całości lub części), w </w:t>
      </w:r>
      <w:r w:rsidRPr="00F8529D">
        <w:rPr>
          <w:sz w:val="22"/>
          <w:szCs w:val="22"/>
        </w:rPr>
        <w:t xml:space="preserve">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w:t>
      </w:r>
      <w:r w:rsidRPr="00497CD0">
        <w:rPr>
          <w:sz w:val="22"/>
          <w:szCs w:val="22"/>
        </w:rPr>
        <w:t xml:space="preserve">z § 6 ust. 1 Umowy a w przypadku braku gwarancji lub rękojmi dotyczącej przedmiotu </w:t>
      </w:r>
      <w:r w:rsidRPr="00497CD0">
        <w:rPr>
          <w:sz w:val="22"/>
          <w:szCs w:val="22"/>
        </w:rPr>
        <w:lastRenderedPageBreak/>
        <w:t>umowy, nie później niż do dnia, w którym upływa 90 dzień od dnia zakończenia obowiązywania Umowy.</w:t>
      </w:r>
    </w:p>
    <w:p w14:paraId="2DEA3469" w14:textId="77777777" w:rsidR="00C22BAF" w:rsidRPr="00497CD0" w:rsidRDefault="00C22BAF">
      <w:pPr>
        <w:numPr>
          <w:ilvl w:val="0"/>
          <w:numId w:val="48"/>
        </w:numPr>
        <w:spacing w:line="259" w:lineRule="auto"/>
        <w:ind w:left="357" w:hanging="357"/>
        <w:jc w:val="both"/>
        <w:rPr>
          <w:sz w:val="22"/>
          <w:szCs w:val="22"/>
        </w:rPr>
      </w:pPr>
      <w:r w:rsidRPr="00497CD0">
        <w:rPr>
          <w:sz w:val="22"/>
          <w:szCs w:val="22"/>
        </w:rPr>
        <w:t xml:space="preserve">Odstąpienie od Umowy lub wypowiedzenie Umowy w części nie wyłącza realizacji uprawnień Zamawiającego wynikających z części Umowy, której nie dotyczy odstąpienie lub wypowiedzenie. </w:t>
      </w:r>
    </w:p>
    <w:p w14:paraId="14C9F428" w14:textId="77777777" w:rsidR="00310BE8" w:rsidRPr="00497CD0" w:rsidRDefault="00310BE8">
      <w:pPr>
        <w:numPr>
          <w:ilvl w:val="0"/>
          <w:numId w:val="48"/>
        </w:numPr>
        <w:spacing w:line="259" w:lineRule="auto"/>
        <w:ind w:left="357" w:hanging="357"/>
        <w:jc w:val="both"/>
        <w:rPr>
          <w:sz w:val="22"/>
          <w:szCs w:val="22"/>
        </w:rPr>
      </w:pPr>
      <w:r w:rsidRPr="00497CD0">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2A86C30" w14:textId="77777777" w:rsidR="00310BE8" w:rsidRPr="00310BE8" w:rsidRDefault="00310BE8">
      <w:pPr>
        <w:numPr>
          <w:ilvl w:val="0"/>
          <w:numId w:val="48"/>
        </w:numPr>
        <w:spacing w:line="259" w:lineRule="auto"/>
        <w:ind w:left="357" w:hanging="357"/>
        <w:jc w:val="both"/>
        <w:rPr>
          <w:sz w:val="22"/>
          <w:szCs w:val="22"/>
        </w:rPr>
      </w:pPr>
      <w:r w:rsidRPr="00497CD0">
        <w:rPr>
          <w:sz w:val="22"/>
          <w:szCs w:val="22"/>
        </w:rPr>
        <w:t xml:space="preserve">W przypadku odstąpienia </w:t>
      </w:r>
      <w:r w:rsidRPr="00DA44BE">
        <w:rPr>
          <w:sz w:val="22"/>
          <w:szCs w:val="22"/>
        </w:rPr>
        <w:t xml:space="preserve">od Umowy, w razie wystąpienia konieczności rozliczenia części Umowy wykonanej (prawidłowo) do dnia odstąpienia, </w:t>
      </w:r>
      <w:r w:rsidRPr="00310BE8">
        <w:rPr>
          <w:sz w:val="22"/>
          <w:szCs w:val="22"/>
        </w:rPr>
        <w:t>rozliczenie zostanie dokonane przy zastosowaniu stawek i cen jednostkowych nie wyższych aniżeli te, które zgodnie z Umową miały lub miałyby zastosowanie do okresu, którego dotyczy rozliczenie.</w:t>
      </w:r>
    </w:p>
    <w:p w14:paraId="1288ED1A" w14:textId="12A28BA2" w:rsidR="000C23F8" w:rsidRPr="007A7350" w:rsidRDefault="000C23F8">
      <w:pPr>
        <w:numPr>
          <w:ilvl w:val="0"/>
          <w:numId w:val="48"/>
        </w:numPr>
        <w:spacing w:line="259" w:lineRule="auto"/>
        <w:ind w:left="357" w:hanging="357"/>
        <w:jc w:val="both"/>
        <w:rPr>
          <w:sz w:val="22"/>
          <w:szCs w:val="22"/>
        </w:rPr>
      </w:pPr>
      <w:r>
        <w:rPr>
          <w:sz w:val="22"/>
          <w:szCs w:val="22"/>
        </w:rPr>
        <w:t>Zamawiającemu</w:t>
      </w:r>
      <w:r w:rsidRPr="007A7350">
        <w:rPr>
          <w:sz w:val="22"/>
          <w:szCs w:val="22"/>
        </w:rPr>
        <w:t xml:space="preserve"> przysługuje prawo wypowiedzenia Umowy w całości lub jej części ex nunc (od teraz) z zachowaniem okresu wypowiedzenia </w:t>
      </w:r>
      <w:r w:rsidRPr="00497CD0">
        <w:rPr>
          <w:sz w:val="22"/>
          <w:szCs w:val="22"/>
        </w:rPr>
        <w:t>wynoszącego 30 dni,  w </w:t>
      </w:r>
      <w:r w:rsidRPr="007A7350">
        <w:rPr>
          <w:sz w:val="22"/>
          <w:szCs w:val="22"/>
        </w:rPr>
        <w:t>przypadku:</w:t>
      </w:r>
    </w:p>
    <w:p w14:paraId="29FCAF3A" w14:textId="77777777" w:rsidR="000C23F8" w:rsidRPr="00E66F78" w:rsidRDefault="000C23F8">
      <w:pPr>
        <w:numPr>
          <w:ilvl w:val="1"/>
          <w:numId w:val="48"/>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5DDB010F" w14:textId="77777777" w:rsidR="000C23F8" w:rsidRPr="00E66F78" w:rsidRDefault="000C23F8">
      <w:pPr>
        <w:numPr>
          <w:ilvl w:val="1"/>
          <w:numId w:val="48"/>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35C4971C" w14:textId="77777777" w:rsidR="000C23F8" w:rsidRPr="00E66F78" w:rsidRDefault="000C23F8">
      <w:pPr>
        <w:numPr>
          <w:ilvl w:val="1"/>
          <w:numId w:val="48"/>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1E5CDE9" w14:textId="77777777" w:rsidR="000C23F8" w:rsidRPr="00E66F78" w:rsidRDefault="000C23F8">
      <w:pPr>
        <w:numPr>
          <w:ilvl w:val="0"/>
          <w:numId w:val="48"/>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78193B15" w14:textId="398B0020" w:rsidR="000C23F8" w:rsidRPr="00100353" w:rsidRDefault="000C23F8">
      <w:pPr>
        <w:numPr>
          <w:ilvl w:val="0"/>
          <w:numId w:val="48"/>
        </w:numPr>
        <w:spacing w:line="259" w:lineRule="auto"/>
        <w:ind w:left="357" w:hanging="357"/>
        <w:jc w:val="both"/>
        <w:rPr>
          <w:sz w:val="22"/>
          <w:szCs w:val="22"/>
        </w:rPr>
      </w:pPr>
      <w:r w:rsidRPr="00E66F78">
        <w:rPr>
          <w:sz w:val="22"/>
          <w:szCs w:val="22"/>
        </w:rPr>
        <w:t xml:space="preserve">W </w:t>
      </w:r>
      <w:r w:rsidRPr="00100353">
        <w:rPr>
          <w:sz w:val="22"/>
          <w:szCs w:val="22"/>
        </w:rPr>
        <w:t xml:space="preserve">przypadku odstąpienia od Umowy w części lub wypowiedzenia Umowy Wykonawca zobowiązany jest do zaprzestania realizacji przedmiotu Umowy od dnia, w którym nastąpiło rozwiązanie Umowy. Wykonawca sporządza </w:t>
      </w:r>
      <w:r w:rsidRPr="00B362A6">
        <w:rPr>
          <w:sz w:val="22"/>
          <w:szCs w:val="22"/>
        </w:rPr>
        <w:t xml:space="preserve">ewidencję wykonanych i nierozliczonych </w:t>
      </w:r>
      <w:r w:rsidR="0091089B" w:rsidRPr="00B362A6">
        <w:rPr>
          <w:sz w:val="22"/>
          <w:szCs w:val="22"/>
        </w:rPr>
        <w:t>robót</w:t>
      </w:r>
      <w:r w:rsidRPr="00B362A6">
        <w:rPr>
          <w:sz w:val="22"/>
          <w:szCs w:val="22"/>
        </w:rPr>
        <w:t xml:space="preserve"> w celu rozliczenia wykonanej części Umowy, która podlega weryfikacji Zamawiającego. Wykonawca otrzyma jedynie wynagrodzenie za prawidłowo wykonane </w:t>
      </w:r>
      <w:r w:rsidR="0091089B" w:rsidRPr="00B362A6">
        <w:rPr>
          <w:sz w:val="22"/>
          <w:szCs w:val="22"/>
        </w:rPr>
        <w:t>roboty</w:t>
      </w:r>
      <w:r w:rsidRPr="00B362A6">
        <w:rPr>
          <w:sz w:val="22"/>
          <w:szCs w:val="22"/>
        </w:rPr>
        <w:t>.</w:t>
      </w:r>
    </w:p>
    <w:p w14:paraId="7AFC93DB" w14:textId="4AA1FE66" w:rsidR="000C23F8" w:rsidRDefault="000C23F8">
      <w:pPr>
        <w:numPr>
          <w:ilvl w:val="0"/>
          <w:numId w:val="48"/>
        </w:numPr>
        <w:spacing w:line="259" w:lineRule="auto"/>
        <w:ind w:left="357" w:hanging="357"/>
        <w:jc w:val="both"/>
        <w:rPr>
          <w:sz w:val="22"/>
          <w:szCs w:val="22"/>
        </w:rPr>
      </w:pPr>
      <w:r w:rsidRPr="00E66F78">
        <w:rPr>
          <w:sz w:val="22"/>
          <w:szCs w:val="22"/>
        </w:rPr>
        <w:t xml:space="preserve">Postanowienia </w:t>
      </w:r>
      <w:r w:rsidR="00310BE8">
        <w:rPr>
          <w:sz w:val="22"/>
          <w:szCs w:val="22"/>
        </w:rPr>
        <w:t>niniejszej Umowy</w:t>
      </w:r>
      <w:r w:rsidRPr="00E66F78">
        <w:rPr>
          <w:sz w:val="22"/>
          <w:szCs w:val="22"/>
        </w:rPr>
        <w:t xml:space="preserve"> nie wyłączają możliwości odstąpienia od Umowy na podstawie przepisów kodeksu cywilnego.</w:t>
      </w:r>
    </w:p>
    <w:p w14:paraId="46C122E2" w14:textId="77777777" w:rsidR="000C23F8" w:rsidRPr="00DF6750" w:rsidRDefault="000C23F8" w:rsidP="000C23F8">
      <w:pPr>
        <w:pStyle w:val="Nagwek2"/>
      </w:pPr>
      <w:bookmarkStart w:id="243" w:name="_Toc64016211"/>
      <w:bookmarkStart w:id="244" w:name="_Toc106095874"/>
      <w:bookmarkStart w:id="245" w:name="_Toc106096314"/>
      <w:bookmarkStart w:id="246" w:name="_Toc106096418"/>
      <w:bookmarkStart w:id="247" w:name="_Toc108447496"/>
      <w:bookmarkStart w:id="248" w:name="_Hlk67826402"/>
      <w:r w:rsidRPr="00DF6750">
        <w:t>§ 15. Zmiany Umowy</w:t>
      </w:r>
      <w:bookmarkEnd w:id="243"/>
      <w:bookmarkEnd w:id="244"/>
      <w:bookmarkEnd w:id="245"/>
      <w:bookmarkEnd w:id="246"/>
      <w:bookmarkEnd w:id="247"/>
    </w:p>
    <w:p w14:paraId="7A640859" w14:textId="77777777" w:rsidR="000C23F8" w:rsidRPr="00DF6750" w:rsidRDefault="000C23F8">
      <w:pPr>
        <w:pStyle w:val="Akapitzlist"/>
        <w:numPr>
          <w:ilvl w:val="0"/>
          <w:numId w:val="61"/>
        </w:numPr>
        <w:spacing w:line="259" w:lineRule="auto"/>
        <w:jc w:val="both"/>
        <w:rPr>
          <w:sz w:val="22"/>
          <w:szCs w:val="22"/>
        </w:rPr>
      </w:pPr>
      <w:r w:rsidRPr="00DF6750">
        <w:rPr>
          <w:sz w:val="22"/>
          <w:szCs w:val="22"/>
        </w:rPr>
        <w:t>Zmiana Umowy wymaga zawarcia aneksu do Umowy w formie pisemnej pod rygorem nieważności, z zastrzeżeniem ust. 3.</w:t>
      </w:r>
    </w:p>
    <w:p w14:paraId="6AA12CC6" w14:textId="77777777" w:rsidR="000C23F8" w:rsidRPr="00DF6750" w:rsidRDefault="000C23F8">
      <w:pPr>
        <w:numPr>
          <w:ilvl w:val="0"/>
          <w:numId w:val="61"/>
        </w:numPr>
        <w:spacing w:line="259" w:lineRule="auto"/>
        <w:ind w:left="357" w:hanging="357"/>
        <w:jc w:val="both"/>
        <w:rPr>
          <w:sz w:val="22"/>
          <w:szCs w:val="22"/>
        </w:rPr>
      </w:pPr>
      <w:r w:rsidRPr="00DF6750">
        <w:rPr>
          <w:sz w:val="22"/>
          <w:szCs w:val="22"/>
        </w:rPr>
        <w:t xml:space="preserve">Zamawiający przewiduje możliwość dokonania następujących zmian postanowień zawartej Umowy w stosunku do treści oferty Wykonawcy:  </w:t>
      </w:r>
    </w:p>
    <w:p w14:paraId="443F9E3E" w14:textId="77777777" w:rsidR="000C23F8" w:rsidRPr="00DF6750" w:rsidRDefault="000C23F8">
      <w:pPr>
        <w:numPr>
          <w:ilvl w:val="1"/>
          <w:numId w:val="61"/>
        </w:numPr>
        <w:spacing w:line="259" w:lineRule="auto"/>
        <w:jc w:val="both"/>
        <w:rPr>
          <w:sz w:val="22"/>
          <w:szCs w:val="22"/>
        </w:rPr>
      </w:pPr>
      <w:r w:rsidRPr="00DF6750">
        <w:rPr>
          <w:sz w:val="22"/>
          <w:szCs w:val="22"/>
        </w:rPr>
        <w:t>Zmiany terminu realizacji Umowy:</w:t>
      </w:r>
    </w:p>
    <w:p w14:paraId="57A68318" w14:textId="1B8A5B89" w:rsidR="000C23F8" w:rsidRPr="00DF6750" w:rsidRDefault="000C23F8">
      <w:pPr>
        <w:numPr>
          <w:ilvl w:val="2"/>
          <w:numId w:val="61"/>
        </w:numPr>
        <w:spacing w:line="259" w:lineRule="auto"/>
        <w:jc w:val="both"/>
        <w:rPr>
          <w:sz w:val="22"/>
          <w:szCs w:val="22"/>
        </w:rPr>
      </w:pPr>
      <w:r w:rsidRPr="00DF6750">
        <w:rPr>
          <w:sz w:val="22"/>
          <w:szCs w:val="22"/>
        </w:rPr>
        <w:t xml:space="preserve">wydłużenie terminu obowiązywania Umowy, </w:t>
      </w:r>
      <w:r w:rsidR="00B74CDA" w:rsidRPr="00DF6750">
        <w:rPr>
          <w:sz w:val="22"/>
          <w:szCs w:val="22"/>
        </w:rPr>
        <w:t>w przypadku konieczności realizacji robót budowlanych, których nie uwzględniono w zamówieniu podstawowym, niemożliwych do przewidzenia mimo zachowania należytej staranności</w:t>
      </w:r>
      <w:r w:rsidRPr="00DF6750">
        <w:rPr>
          <w:sz w:val="22"/>
          <w:szCs w:val="22"/>
        </w:rPr>
        <w:t xml:space="preserve">, </w:t>
      </w:r>
    </w:p>
    <w:p w14:paraId="2A001001" w14:textId="5DB2662F" w:rsidR="000C23F8" w:rsidRPr="00DF6750" w:rsidRDefault="000C23F8">
      <w:pPr>
        <w:numPr>
          <w:ilvl w:val="2"/>
          <w:numId w:val="61"/>
        </w:numPr>
        <w:spacing w:line="259" w:lineRule="auto"/>
        <w:jc w:val="both"/>
        <w:rPr>
          <w:sz w:val="22"/>
          <w:szCs w:val="22"/>
        </w:rPr>
      </w:pPr>
      <w:r w:rsidRPr="00DF6750">
        <w:rPr>
          <w:sz w:val="22"/>
          <w:szCs w:val="22"/>
        </w:rPr>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 xml:space="preserve">, </w:t>
      </w:r>
    </w:p>
    <w:p w14:paraId="5F72B97F" w14:textId="77777777" w:rsidR="000C23F8" w:rsidRPr="00E66F78" w:rsidRDefault="000C23F8">
      <w:pPr>
        <w:numPr>
          <w:ilvl w:val="2"/>
          <w:numId w:val="61"/>
        </w:numPr>
        <w:spacing w:line="259" w:lineRule="auto"/>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136AA3AD" w:rsidR="000C23F8" w:rsidRPr="00E66F78" w:rsidRDefault="000C23F8">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77777777" w:rsidR="000C23F8" w:rsidRPr="00B362A6" w:rsidRDefault="000C23F8">
      <w:pPr>
        <w:numPr>
          <w:ilvl w:val="2"/>
          <w:numId w:val="61"/>
        </w:numPr>
        <w:spacing w:line="259" w:lineRule="auto"/>
        <w:jc w:val="both"/>
        <w:rPr>
          <w:sz w:val="22"/>
          <w:szCs w:val="22"/>
        </w:rPr>
      </w:pPr>
      <w:r w:rsidRPr="00E66F78">
        <w:rPr>
          <w:sz w:val="22"/>
          <w:szCs w:val="22"/>
        </w:rPr>
        <w:lastRenderedPageBreak/>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 xml:space="preserve">Umowy. </w:t>
      </w:r>
    </w:p>
    <w:p w14:paraId="66F64C58" w14:textId="77777777" w:rsidR="000C23F8" w:rsidRPr="00B362A6" w:rsidRDefault="000C23F8">
      <w:pPr>
        <w:numPr>
          <w:ilvl w:val="2"/>
          <w:numId w:val="61"/>
        </w:numPr>
        <w:spacing w:line="259" w:lineRule="auto"/>
        <w:jc w:val="both"/>
        <w:rPr>
          <w:sz w:val="22"/>
          <w:szCs w:val="22"/>
        </w:rPr>
      </w:pPr>
      <w:r w:rsidRPr="00B362A6">
        <w:rPr>
          <w:sz w:val="22"/>
          <w:szCs w:val="22"/>
        </w:rPr>
        <w:t>W przypadku wystąpienia którejkolwiek z okoliczności określonych w lit. a)-f) termin realizacji Umowy może ulec wydłużeniu o czas niezbędny do zakończenia realizacji Umowy.</w:t>
      </w:r>
    </w:p>
    <w:p w14:paraId="11DBB47F" w14:textId="032E44B2" w:rsidR="000C23F8" w:rsidRPr="00B362A6" w:rsidRDefault="000C23F8">
      <w:pPr>
        <w:numPr>
          <w:ilvl w:val="2"/>
          <w:numId w:val="61"/>
        </w:numPr>
        <w:spacing w:line="259" w:lineRule="auto"/>
        <w:jc w:val="both"/>
        <w:rPr>
          <w:sz w:val="22"/>
          <w:szCs w:val="22"/>
        </w:rPr>
      </w:pPr>
      <w:r w:rsidRPr="00B362A6">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4A82E86" w14:textId="77777777" w:rsidR="000C23F8" w:rsidRPr="00B362A6" w:rsidRDefault="000C23F8">
      <w:pPr>
        <w:numPr>
          <w:ilvl w:val="1"/>
          <w:numId w:val="61"/>
        </w:numPr>
        <w:spacing w:line="259" w:lineRule="auto"/>
        <w:jc w:val="both"/>
        <w:rPr>
          <w:sz w:val="22"/>
          <w:szCs w:val="22"/>
        </w:rPr>
      </w:pPr>
      <w:r w:rsidRPr="00B362A6">
        <w:rPr>
          <w:sz w:val="22"/>
          <w:szCs w:val="22"/>
        </w:rPr>
        <w:t>Zmiany sposobu spełnienia świadczenia:</w:t>
      </w:r>
    </w:p>
    <w:p w14:paraId="330DA1F9" w14:textId="77777777" w:rsidR="000C23F8" w:rsidRPr="00E66F78" w:rsidRDefault="000C23F8">
      <w:pPr>
        <w:numPr>
          <w:ilvl w:val="2"/>
          <w:numId w:val="61"/>
        </w:numPr>
        <w:spacing w:line="259" w:lineRule="auto"/>
        <w:jc w:val="both"/>
        <w:rPr>
          <w:sz w:val="22"/>
          <w:szCs w:val="22"/>
        </w:rPr>
      </w:pPr>
      <w:r w:rsidRPr="00B362A6">
        <w:rPr>
          <w:sz w:val="22"/>
          <w:szCs w:val="22"/>
        </w:rPr>
        <w:t>zmiany dotyczące liczby lub parametrów sprzętu wykorzystywanego do realizacji</w:t>
      </w:r>
      <w:r w:rsidRPr="00E66F78">
        <w:rPr>
          <w:sz w:val="22"/>
          <w:szCs w:val="22"/>
        </w:rPr>
        <w:t xml:space="preserve"> Umowy lub wymagań w zakresie liczby lub kwalifikacji osób skierowanych do realizacji Umowy, związane z 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14:paraId="2D0B9863" w14:textId="77777777" w:rsidR="000C23F8" w:rsidRPr="00E66F78" w:rsidRDefault="000C23F8">
      <w:pPr>
        <w:numPr>
          <w:ilvl w:val="2"/>
          <w:numId w:val="61"/>
        </w:numPr>
        <w:spacing w:line="259" w:lineRule="auto"/>
        <w:ind w:left="1077" w:hanging="357"/>
        <w:jc w:val="both"/>
        <w:rPr>
          <w:sz w:val="22"/>
          <w:szCs w:val="22"/>
        </w:rPr>
      </w:pPr>
      <w:r w:rsidRPr="00E66F78">
        <w:rPr>
          <w:sz w:val="22"/>
          <w:szCs w:val="22"/>
        </w:rPr>
        <w:t>dostosowanie do wymagań wynikających ze zmian przepisów prawa powszechnie obowiązującego,</w:t>
      </w:r>
    </w:p>
    <w:p w14:paraId="30E1DA05" w14:textId="2006FD55" w:rsidR="000C23F8" w:rsidRPr="00E66F78" w:rsidRDefault="000C23F8">
      <w:pPr>
        <w:numPr>
          <w:ilvl w:val="2"/>
          <w:numId w:val="61"/>
        </w:numPr>
        <w:spacing w:line="259" w:lineRule="auto"/>
        <w:ind w:left="1077" w:hanging="357"/>
        <w:jc w:val="both"/>
        <w:rPr>
          <w:sz w:val="22"/>
          <w:szCs w:val="22"/>
        </w:rPr>
      </w:pPr>
      <w:r w:rsidRPr="00E66F78">
        <w:rPr>
          <w:sz w:val="22"/>
          <w:szCs w:val="22"/>
        </w:rPr>
        <w:t xml:space="preserve">pojawienie się na rynku nowej technologii, sprzętu lub metody realizacji </w:t>
      </w:r>
      <w:r w:rsidR="00413496">
        <w:rPr>
          <w:sz w:val="22"/>
          <w:szCs w:val="22"/>
        </w:rPr>
        <w:t>przedmiotu zamówienia</w:t>
      </w:r>
      <w:r w:rsidRPr="00E66F78">
        <w:rPr>
          <w:sz w:val="22"/>
          <w:szCs w:val="22"/>
        </w:rPr>
        <w:t>, co wpływa na wystąpienie oszczędności lub usprawnienia realizacji Umowy,</w:t>
      </w:r>
    </w:p>
    <w:p w14:paraId="531F5287" w14:textId="77777777" w:rsidR="00523385" w:rsidRPr="004D228B" w:rsidRDefault="00523385">
      <w:pPr>
        <w:numPr>
          <w:ilvl w:val="2"/>
          <w:numId w:val="61"/>
        </w:numPr>
        <w:spacing w:line="259" w:lineRule="auto"/>
        <w:ind w:left="1077" w:hanging="357"/>
        <w:jc w:val="both"/>
        <w:rPr>
          <w:sz w:val="22"/>
          <w:szCs w:val="22"/>
        </w:rPr>
      </w:pPr>
      <w:r w:rsidRPr="004D228B">
        <w:rPr>
          <w:sz w:val="22"/>
          <w:szCs w:val="22"/>
        </w:rPr>
        <w:t>konieczność zmiany materiału wykorzystywanego do realizacji Umowy ze względu na jego niedostępność, spowodowaną zaprzestaniem produkcji lub wycofaniem z rynku t</w:t>
      </w:r>
      <w:r>
        <w:rPr>
          <w:sz w:val="22"/>
          <w:szCs w:val="22"/>
        </w:rPr>
        <w:t>ego</w:t>
      </w:r>
      <w:r w:rsidRPr="004D228B">
        <w:rPr>
          <w:sz w:val="22"/>
          <w:szCs w:val="22"/>
        </w:rPr>
        <w:t xml:space="preserve"> materiał</w:t>
      </w:r>
      <w:r>
        <w:rPr>
          <w:sz w:val="22"/>
          <w:szCs w:val="22"/>
        </w:rPr>
        <w:t>u</w:t>
      </w:r>
      <w:r w:rsidRPr="004D228B">
        <w:rPr>
          <w:sz w:val="22"/>
          <w:szCs w:val="22"/>
        </w:rPr>
        <w:t>. Zmiana materiał</w:t>
      </w:r>
      <w:r>
        <w:rPr>
          <w:sz w:val="22"/>
          <w:szCs w:val="22"/>
        </w:rPr>
        <w:t>u</w:t>
      </w:r>
      <w:r w:rsidRPr="004D228B">
        <w:rPr>
          <w:sz w:val="22"/>
          <w:szCs w:val="22"/>
        </w:rPr>
        <w:t xml:space="preserve"> możliwa jedynie na materiał o parametrach nie gorszych niż wskazane w Umowie,</w:t>
      </w:r>
    </w:p>
    <w:p w14:paraId="6375B34D" w14:textId="17A05E91" w:rsidR="000C23F8" w:rsidRDefault="000C23F8">
      <w:pPr>
        <w:numPr>
          <w:ilvl w:val="2"/>
          <w:numId w:val="61"/>
        </w:numPr>
        <w:spacing w:line="259" w:lineRule="auto"/>
        <w:ind w:left="1077" w:hanging="357"/>
        <w:jc w:val="both"/>
        <w:rPr>
          <w:sz w:val="22"/>
          <w:szCs w:val="22"/>
        </w:rPr>
      </w:pPr>
      <w:r w:rsidRPr="00E66F78">
        <w:rPr>
          <w:sz w:val="22"/>
          <w:szCs w:val="22"/>
        </w:rPr>
        <w:t>konieczność zmiany sprzętu wykorzystywanego do realizacji Umowy ze względu na niedostępność części zamiennych, serwisu lub materiałów eksploatacyjnych z przyczyn niezależnych od Wykonawcy,</w:t>
      </w:r>
    </w:p>
    <w:p w14:paraId="356C87BC" w14:textId="4B718767" w:rsidR="000C23F8" w:rsidRPr="00E66F78" w:rsidRDefault="000C23F8">
      <w:pPr>
        <w:numPr>
          <w:ilvl w:val="2"/>
          <w:numId w:val="61"/>
        </w:numPr>
        <w:spacing w:line="259" w:lineRule="auto"/>
        <w:ind w:left="1077" w:hanging="357"/>
        <w:jc w:val="both"/>
        <w:rPr>
          <w:sz w:val="22"/>
          <w:szCs w:val="22"/>
        </w:rPr>
      </w:pPr>
      <w:r w:rsidRPr="00E66F78">
        <w:rPr>
          <w:sz w:val="22"/>
          <w:szCs w:val="22"/>
        </w:rPr>
        <w:t xml:space="preserve">zmiana zasad dokonywania odbiorów </w:t>
      </w:r>
      <w:r w:rsidR="00413496">
        <w:rPr>
          <w:sz w:val="22"/>
          <w:szCs w:val="22"/>
        </w:rPr>
        <w:t>robót</w:t>
      </w:r>
      <w:r w:rsidRPr="00E66F78">
        <w:rPr>
          <w:sz w:val="22"/>
          <w:szCs w:val="22"/>
        </w:rPr>
        <w:t xml:space="preserve">, jeśli nie zmniejszy to zasad bezpieczeństwa i nie spowoduje zwiększenia kosztów dokonywania odbiorów, które obciążałyby </w:t>
      </w:r>
      <w:r>
        <w:rPr>
          <w:sz w:val="22"/>
          <w:szCs w:val="22"/>
        </w:rPr>
        <w:t>Zamawiającego</w:t>
      </w:r>
      <w:r w:rsidRPr="00E66F78">
        <w:rPr>
          <w:sz w:val="22"/>
          <w:szCs w:val="22"/>
        </w:rPr>
        <w:t>.</w:t>
      </w:r>
    </w:p>
    <w:p w14:paraId="1FA00D51" w14:textId="77777777" w:rsidR="000C23F8" w:rsidRPr="00100353" w:rsidRDefault="000C23F8">
      <w:pPr>
        <w:numPr>
          <w:ilvl w:val="2"/>
          <w:numId w:val="61"/>
        </w:numPr>
        <w:spacing w:line="259" w:lineRule="auto"/>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p>
    <w:p w14:paraId="5A2BA3FB" w14:textId="55529735" w:rsidR="000C23F8" w:rsidRPr="00DF6750" w:rsidRDefault="000C23F8">
      <w:pPr>
        <w:numPr>
          <w:ilvl w:val="2"/>
          <w:numId w:val="61"/>
        </w:numPr>
        <w:spacing w:line="259" w:lineRule="auto"/>
        <w:jc w:val="both"/>
        <w:rPr>
          <w:sz w:val="22"/>
          <w:szCs w:val="22"/>
        </w:rPr>
      </w:pPr>
      <w:r w:rsidRPr="00100353">
        <w:rPr>
          <w:sz w:val="22"/>
          <w:szCs w:val="22"/>
        </w:rPr>
        <w:t xml:space="preserve">Zmiany o których mowa w lit </w:t>
      </w:r>
      <w:r w:rsidR="00130CAE">
        <w:rPr>
          <w:sz w:val="22"/>
          <w:szCs w:val="22"/>
        </w:rPr>
        <w:t>e</w:t>
      </w:r>
      <w:r w:rsidRPr="00100353">
        <w:rPr>
          <w:sz w:val="22"/>
          <w:szCs w:val="22"/>
        </w:rPr>
        <w:t>)</w:t>
      </w:r>
      <w:r>
        <w:rPr>
          <w:sz w:val="22"/>
          <w:szCs w:val="22"/>
        </w:rPr>
        <w:t xml:space="preserve"> </w:t>
      </w:r>
      <w:r w:rsidRPr="00100353">
        <w:rPr>
          <w:sz w:val="22"/>
          <w:szCs w:val="22"/>
        </w:rPr>
        <w:t>-</w:t>
      </w:r>
      <w:r>
        <w:rPr>
          <w:sz w:val="22"/>
          <w:szCs w:val="22"/>
        </w:rPr>
        <w:t xml:space="preserve"> </w:t>
      </w:r>
      <w:r w:rsidR="00130CAE">
        <w:rPr>
          <w:sz w:val="22"/>
          <w:szCs w:val="22"/>
        </w:rPr>
        <w:t>g</w:t>
      </w:r>
      <w:r w:rsidRPr="00100353">
        <w:rPr>
          <w:sz w:val="22"/>
          <w:szCs w:val="22"/>
        </w:rPr>
        <w:t xml:space="preserve">) nie mogą prowadzić do zwiększenia wynagrodzenia Wykonawcy. Zmiany o </w:t>
      </w:r>
      <w:r w:rsidRPr="00DF6750">
        <w:rPr>
          <w:sz w:val="22"/>
          <w:szCs w:val="22"/>
        </w:rPr>
        <w:t xml:space="preserve">których mowa w lit a) – </w:t>
      </w:r>
      <w:r w:rsidR="00130CAE">
        <w:rPr>
          <w:sz w:val="22"/>
          <w:szCs w:val="22"/>
        </w:rPr>
        <w:t>d</w:t>
      </w:r>
      <w:r w:rsidRPr="00DF6750">
        <w:rPr>
          <w:sz w:val="22"/>
          <w:szCs w:val="22"/>
        </w:rPr>
        <w:t>) mogą prowadzić do wzrostu wynagrodzenia Wykonawcy jedynie w wysokości poniesionych przez niego, udokumentowanych kosztów w związku z wprowadzeniem zmiany.</w:t>
      </w:r>
    </w:p>
    <w:p w14:paraId="573EBFEE" w14:textId="77777777" w:rsidR="000C23F8" w:rsidRPr="00DF6750" w:rsidRDefault="000C23F8">
      <w:pPr>
        <w:numPr>
          <w:ilvl w:val="2"/>
          <w:numId w:val="61"/>
        </w:numPr>
        <w:spacing w:line="259" w:lineRule="auto"/>
        <w:jc w:val="both"/>
        <w:rPr>
          <w:sz w:val="22"/>
          <w:szCs w:val="22"/>
        </w:rPr>
      </w:pPr>
      <w:r w:rsidRPr="00DF6750">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DF6750" w:rsidRDefault="000C23F8">
      <w:pPr>
        <w:numPr>
          <w:ilvl w:val="1"/>
          <w:numId w:val="61"/>
        </w:numPr>
        <w:spacing w:line="259" w:lineRule="auto"/>
        <w:jc w:val="both"/>
        <w:rPr>
          <w:sz w:val="22"/>
          <w:szCs w:val="22"/>
        </w:rPr>
      </w:pPr>
      <w:r w:rsidRPr="00DF6750">
        <w:rPr>
          <w:sz w:val="22"/>
          <w:szCs w:val="22"/>
        </w:rPr>
        <w:t>Zmiany zakresu rzeczowego Umowy:</w:t>
      </w:r>
    </w:p>
    <w:p w14:paraId="04BC7975" w14:textId="7FB4247E" w:rsidR="000C23F8" w:rsidRPr="00707867" w:rsidRDefault="000C23F8">
      <w:pPr>
        <w:numPr>
          <w:ilvl w:val="2"/>
          <w:numId w:val="61"/>
        </w:numPr>
        <w:spacing w:line="259" w:lineRule="auto"/>
        <w:contextualSpacing/>
        <w:jc w:val="both"/>
        <w:rPr>
          <w:sz w:val="22"/>
          <w:szCs w:val="22"/>
        </w:rPr>
      </w:pPr>
      <w:r w:rsidRPr="00707867">
        <w:rPr>
          <w:sz w:val="22"/>
          <w:szCs w:val="22"/>
        </w:rPr>
        <w:t>Zmniejszenie lub zwiększenie zakresu rzeczowego Umowy poprzez jego dostosowanie do aktualnej sytuacji Zamawiającego w związku z</w:t>
      </w:r>
      <w:r w:rsidR="00D47DA5" w:rsidRPr="00707867">
        <w:rPr>
          <w:sz w:val="22"/>
          <w:szCs w:val="22"/>
        </w:rPr>
        <w:t xml:space="preserve"> </w:t>
      </w:r>
      <w:r w:rsidRPr="00707867">
        <w:rPr>
          <w:sz w:val="22"/>
          <w:szCs w:val="22"/>
        </w:rPr>
        <w:t>dokonanymi u Zamawiającego zmianami ze względów technologicznych, organizacyjnych i ekonomicznych</w:t>
      </w:r>
      <w:r w:rsidR="00497CD0" w:rsidRPr="00707867">
        <w:rPr>
          <w:sz w:val="22"/>
          <w:szCs w:val="22"/>
        </w:rPr>
        <w:t xml:space="preserve">, </w:t>
      </w:r>
      <w:r w:rsidR="00016A2A" w:rsidRPr="00707867">
        <w:rPr>
          <w:sz w:val="22"/>
          <w:szCs w:val="22"/>
        </w:rPr>
        <w:t>z</w:t>
      </w:r>
      <w:r w:rsidR="00D47DA5" w:rsidRPr="00707867">
        <w:rPr>
          <w:sz w:val="22"/>
          <w:szCs w:val="22"/>
        </w:rPr>
        <w:t>miany te nie mogą prowadzić do zwiększenia Wartości Umowy, o której mowa w §3 ust. 1.</w:t>
      </w:r>
    </w:p>
    <w:p w14:paraId="4257B244" w14:textId="1115D11A" w:rsidR="00213EFF" w:rsidRPr="00707867" w:rsidRDefault="00213EFF">
      <w:pPr>
        <w:numPr>
          <w:ilvl w:val="2"/>
          <w:numId w:val="61"/>
        </w:numPr>
        <w:spacing w:line="259" w:lineRule="auto"/>
        <w:contextualSpacing/>
        <w:jc w:val="both"/>
        <w:rPr>
          <w:sz w:val="22"/>
          <w:szCs w:val="22"/>
        </w:rPr>
      </w:pPr>
      <w:r w:rsidRPr="00707867">
        <w:rPr>
          <w:sz w:val="22"/>
          <w:szCs w:val="22"/>
        </w:rPr>
        <w:t xml:space="preserve">Zmniejszenie lub zwiększenie zakresu rzeczowego Umowy w przypadku konieczności </w:t>
      </w:r>
      <w:r w:rsidR="001E4021" w:rsidRPr="00707867">
        <w:rPr>
          <w:sz w:val="22"/>
          <w:szCs w:val="22"/>
        </w:rPr>
        <w:t>realizacji robót budowlanych, których nie uwzględniono w zamówieniu podstawowym, niemożliwych do przewidzenia mimo zachowania należytej staranności</w:t>
      </w:r>
      <w:r w:rsidR="00016A2A" w:rsidRPr="00707867">
        <w:rPr>
          <w:sz w:val="22"/>
          <w:szCs w:val="22"/>
        </w:rPr>
        <w:t>.</w:t>
      </w:r>
    </w:p>
    <w:p w14:paraId="020C5EF2" w14:textId="76872780" w:rsidR="00016A2A" w:rsidRPr="00DF6750" w:rsidRDefault="0025064E">
      <w:pPr>
        <w:numPr>
          <w:ilvl w:val="2"/>
          <w:numId w:val="61"/>
        </w:numPr>
        <w:spacing w:line="259" w:lineRule="auto"/>
        <w:contextualSpacing/>
        <w:jc w:val="both"/>
        <w:rPr>
          <w:sz w:val="22"/>
          <w:szCs w:val="22"/>
        </w:rPr>
      </w:pPr>
      <w:r w:rsidRPr="00707867">
        <w:rPr>
          <w:sz w:val="22"/>
          <w:szCs w:val="22"/>
        </w:rPr>
        <w:t xml:space="preserve">Zmniejszenie </w:t>
      </w:r>
      <w:r w:rsidRPr="00DF6750">
        <w:rPr>
          <w:sz w:val="22"/>
          <w:szCs w:val="22"/>
        </w:rPr>
        <w:t xml:space="preserve">zakresu rzeczowego Umowy w przypadku </w:t>
      </w:r>
      <w:r w:rsidR="00F46C30" w:rsidRPr="00DF6750">
        <w:rPr>
          <w:sz w:val="22"/>
          <w:szCs w:val="22"/>
        </w:rPr>
        <w:t>rezygnacji</w:t>
      </w:r>
      <w:r w:rsidR="00AA2A51" w:rsidRPr="00DF6750">
        <w:rPr>
          <w:sz w:val="22"/>
          <w:szCs w:val="22"/>
        </w:rPr>
        <w:t xml:space="preserve"> przez Zamawiającego</w:t>
      </w:r>
      <w:r w:rsidR="00F46C30" w:rsidRPr="00DF6750">
        <w:rPr>
          <w:sz w:val="22"/>
          <w:szCs w:val="22"/>
        </w:rPr>
        <w:t xml:space="preserve"> z realizacji części robót</w:t>
      </w:r>
      <w:r w:rsidR="00016A2A" w:rsidRPr="00DF6750">
        <w:rPr>
          <w:sz w:val="22"/>
          <w:szCs w:val="22"/>
        </w:rPr>
        <w:t xml:space="preserve"> budowlanych</w:t>
      </w:r>
      <w:r w:rsidR="00F46C30" w:rsidRPr="00DF6750">
        <w:rPr>
          <w:sz w:val="22"/>
          <w:szCs w:val="22"/>
        </w:rPr>
        <w:t xml:space="preserve"> </w:t>
      </w:r>
      <w:r w:rsidR="00016A2A" w:rsidRPr="00DF6750">
        <w:rPr>
          <w:sz w:val="22"/>
          <w:szCs w:val="22"/>
        </w:rPr>
        <w:t>przewidzianych Umową, gdy ich wykonanie będzie zbędne do prawidłowego wykonania przedmiotu Umowy</w:t>
      </w:r>
      <w:r w:rsidR="00AA2A51" w:rsidRPr="00DF6750">
        <w:rPr>
          <w:sz w:val="22"/>
          <w:szCs w:val="22"/>
        </w:rPr>
        <w:t xml:space="preserve"> (roboty zaniechane)</w:t>
      </w:r>
      <w:r w:rsidR="00016A2A" w:rsidRPr="00DF6750">
        <w:rPr>
          <w:sz w:val="22"/>
          <w:szCs w:val="22"/>
        </w:rPr>
        <w:t>.</w:t>
      </w:r>
    </w:p>
    <w:p w14:paraId="166DDCCA" w14:textId="3F7F7FA8" w:rsidR="000C23F8" w:rsidRPr="00DF6750" w:rsidRDefault="000C23F8">
      <w:pPr>
        <w:numPr>
          <w:ilvl w:val="0"/>
          <w:numId w:val="61"/>
        </w:numPr>
        <w:spacing w:line="259" w:lineRule="auto"/>
        <w:jc w:val="both"/>
        <w:rPr>
          <w:sz w:val="22"/>
          <w:szCs w:val="22"/>
        </w:rPr>
      </w:pPr>
      <w:r w:rsidRPr="00DF6750">
        <w:rPr>
          <w:sz w:val="22"/>
          <w:szCs w:val="22"/>
        </w:rPr>
        <w:lastRenderedPageBreak/>
        <w:t>Zmiany umowy nie wymagające formy aneksu:</w:t>
      </w:r>
    </w:p>
    <w:p w14:paraId="0FBBEF34" w14:textId="05A1A677" w:rsidR="000C23F8" w:rsidRPr="00C4566C" w:rsidRDefault="000C23F8">
      <w:pPr>
        <w:pStyle w:val="Akapitzlist"/>
        <w:numPr>
          <w:ilvl w:val="0"/>
          <w:numId w:val="56"/>
        </w:numPr>
        <w:spacing w:line="259" w:lineRule="auto"/>
        <w:jc w:val="both"/>
        <w:rPr>
          <w:sz w:val="22"/>
          <w:szCs w:val="22"/>
        </w:rPr>
      </w:pPr>
      <w:r w:rsidRPr="00DF6750">
        <w:rPr>
          <w:sz w:val="22"/>
          <w:szCs w:val="22"/>
        </w:rPr>
        <w:t>zmiana treści dokumentów przedstawianych wzajemnie</w:t>
      </w:r>
      <w:r w:rsidRPr="00C4566C">
        <w:rPr>
          <w:sz w:val="22"/>
          <w:szCs w:val="22"/>
        </w:rPr>
        <w:t xml:space="preserve"> przez Strony w trakcie realizacji Umowy lub sposobu informowania o realizacji Umowy. Zmiana ta nie może spowodować braku informacji niezbędnych Zamawiającemu do prawidłowej realizacji umowy (ust. </w:t>
      </w:r>
      <w:r w:rsidR="007E3895" w:rsidRPr="00C4566C">
        <w:rPr>
          <w:sz w:val="22"/>
          <w:szCs w:val="22"/>
        </w:rPr>
        <w:t>2</w:t>
      </w:r>
      <w:r w:rsidRPr="00C4566C">
        <w:rPr>
          <w:sz w:val="22"/>
          <w:szCs w:val="22"/>
        </w:rPr>
        <w:t xml:space="preserve"> pkt 2) lit. </w:t>
      </w:r>
      <w:r w:rsidR="00497CD0">
        <w:rPr>
          <w:sz w:val="22"/>
          <w:szCs w:val="22"/>
        </w:rPr>
        <w:t>g</w:t>
      </w:r>
      <w:r w:rsidRPr="00C4566C">
        <w:rPr>
          <w:sz w:val="22"/>
          <w:szCs w:val="22"/>
        </w:rPr>
        <w:t>))</w:t>
      </w:r>
    </w:p>
    <w:p w14:paraId="37D44BBF" w14:textId="582F2453" w:rsidR="000C23F8" w:rsidRPr="00C4566C" w:rsidRDefault="000C23F8">
      <w:pPr>
        <w:pStyle w:val="Akapitzlist"/>
        <w:numPr>
          <w:ilvl w:val="0"/>
          <w:numId w:val="56"/>
        </w:numPr>
        <w:spacing w:line="259" w:lineRule="auto"/>
        <w:jc w:val="both"/>
        <w:rPr>
          <w:sz w:val="22"/>
          <w:szCs w:val="22"/>
        </w:rPr>
      </w:pPr>
      <w:r w:rsidRPr="00C4566C">
        <w:rPr>
          <w:sz w:val="22"/>
          <w:szCs w:val="22"/>
        </w:rPr>
        <w:t xml:space="preserve">zmiana lub wprowadzenie nowego Podwykonawcy  (§10 ust. </w:t>
      </w:r>
      <w:r w:rsidR="007E3895" w:rsidRPr="00C4566C">
        <w:rPr>
          <w:sz w:val="22"/>
          <w:szCs w:val="22"/>
        </w:rPr>
        <w:t>34</w:t>
      </w:r>
      <w:r w:rsidRPr="00C4566C">
        <w:rPr>
          <w:sz w:val="22"/>
          <w:szCs w:val="22"/>
        </w:rPr>
        <w:t>),</w:t>
      </w:r>
    </w:p>
    <w:p w14:paraId="666ABE85" w14:textId="77777777" w:rsidR="000C23F8" w:rsidRPr="00C4566C" w:rsidRDefault="000C23F8">
      <w:pPr>
        <w:pStyle w:val="Akapitzlist"/>
        <w:numPr>
          <w:ilvl w:val="0"/>
          <w:numId w:val="56"/>
        </w:numPr>
        <w:spacing w:line="259" w:lineRule="auto"/>
        <w:jc w:val="both"/>
        <w:rPr>
          <w:sz w:val="22"/>
          <w:szCs w:val="22"/>
        </w:rPr>
      </w:pPr>
      <w:r w:rsidRPr="00C4566C">
        <w:rPr>
          <w:sz w:val="22"/>
          <w:szCs w:val="22"/>
        </w:rPr>
        <w:t>zmiana osób odpowiedzialnych za nadzór (§11 ust. 3),</w:t>
      </w:r>
    </w:p>
    <w:p w14:paraId="281BCFE1" w14:textId="319EA3ED" w:rsidR="000C23F8" w:rsidRPr="00DF6750" w:rsidRDefault="000C23F8">
      <w:pPr>
        <w:pStyle w:val="Akapitzlist"/>
        <w:numPr>
          <w:ilvl w:val="0"/>
          <w:numId w:val="56"/>
        </w:numPr>
        <w:spacing w:line="259" w:lineRule="auto"/>
        <w:jc w:val="both"/>
        <w:rPr>
          <w:i/>
          <w:iCs/>
          <w:sz w:val="22"/>
          <w:szCs w:val="22"/>
        </w:rPr>
      </w:pPr>
      <w:r w:rsidRPr="00C4566C">
        <w:rPr>
          <w:sz w:val="22"/>
          <w:szCs w:val="22"/>
        </w:rPr>
        <w:t xml:space="preserve">zmiana </w:t>
      </w:r>
      <w:r w:rsidRPr="00DF6750">
        <w:rPr>
          <w:sz w:val="22"/>
          <w:szCs w:val="22"/>
        </w:rPr>
        <w:t>terminu realizacji w związku z wystąpieniem siły wyższej, wg zasad określonych w §20 ust.</w:t>
      </w:r>
      <w:r w:rsidR="00C4566C" w:rsidRPr="00DF6750">
        <w:rPr>
          <w:sz w:val="22"/>
          <w:szCs w:val="22"/>
        </w:rPr>
        <w:t xml:space="preserve"> </w:t>
      </w:r>
      <w:r w:rsidRPr="00DF6750">
        <w:rPr>
          <w:sz w:val="22"/>
          <w:szCs w:val="22"/>
        </w:rPr>
        <w:t>4</w:t>
      </w:r>
      <w:r w:rsidR="00C4566C" w:rsidRPr="00DF6750">
        <w:rPr>
          <w:sz w:val="22"/>
          <w:szCs w:val="22"/>
        </w:rPr>
        <w:t>,</w:t>
      </w:r>
    </w:p>
    <w:p w14:paraId="40847A41" w14:textId="5ECBE46C" w:rsidR="00957DFD" w:rsidRPr="00DF6750" w:rsidRDefault="00957DFD">
      <w:pPr>
        <w:pStyle w:val="Akapitzlist"/>
        <w:numPr>
          <w:ilvl w:val="0"/>
          <w:numId w:val="56"/>
        </w:numPr>
        <w:spacing w:line="259" w:lineRule="auto"/>
        <w:jc w:val="both"/>
        <w:rPr>
          <w:sz w:val="22"/>
          <w:szCs w:val="22"/>
        </w:rPr>
      </w:pPr>
      <w:r w:rsidRPr="00497CD0">
        <w:rPr>
          <w:sz w:val="22"/>
          <w:szCs w:val="22"/>
        </w:rPr>
        <w:t>zmiana treści harmonogramu rzeczowo-finansowego, o ile zmiana ta nie powoduje niezgodności harmonogramu z postanowieniami Umowy, w tym zmiany wynagrodzenia umownego i terminu realizacji całego zamówienia</w:t>
      </w:r>
      <w:r w:rsidR="003220E3" w:rsidRPr="00497CD0">
        <w:rPr>
          <w:sz w:val="22"/>
          <w:szCs w:val="22"/>
        </w:rPr>
        <w:t>,</w:t>
      </w:r>
      <w:r w:rsidRPr="00497CD0">
        <w:rPr>
          <w:sz w:val="22"/>
          <w:szCs w:val="22"/>
        </w:rPr>
        <w:t xml:space="preserve"> </w:t>
      </w:r>
      <w:r w:rsidR="00C4566C" w:rsidRPr="00497CD0">
        <w:rPr>
          <w:sz w:val="22"/>
          <w:szCs w:val="22"/>
        </w:rPr>
        <w:t xml:space="preserve">wg zasad określonych w </w:t>
      </w:r>
      <w:r w:rsidRPr="00497CD0">
        <w:rPr>
          <w:sz w:val="22"/>
          <w:szCs w:val="22"/>
        </w:rPr>
        <w:t xml:space="preserve">cz. </w:t>
      </w:r>
      <w:r w:rsidR="00490DF0" w:rsidRPr="00497CD0">
        <w:rPr>
          <w:sz w:val="22"/>
          <w:szCs w:val="22"/>
        </w:rPr>
        <w:t>VII</w:t>
      </w:r>
      <w:r w:rsidR="00192AF2" w:rsidRPr="00497CD0">
        <w:rPr>
          <w:sz w:val="22"/>
          <w:szCs w:val="22"/>
        </w:rPr>
        <w:t xml:space="preserve"> pkt. </w:t>
      </w:r>
      <w:r w:rsidR="00497CD0" w:rsidRPr="00497CD0">
        <w:rPr>
          <w:sz w:val="22"/>
          <w:szCs w:val="22"/>
        </w:rPr>
        <w:t>5</w:t>
      </w:r>
      <w:r w:rsidR="00497CD0">
        <w:rPr>
          <w:sz w:val="22"/>
          <w:szCs w:val="22"/>
        </w:rPr>
        <w:t xml:space="preserve"> </w:t>
      </w:r>
      <w:r w:rsidR="00192AF2" w:rsidRPr="00DF6750">
        <w:rPr>
          <w:sz w:val="22"/>
          <w:szCs w:val="22"/>
        </w:rPr>
        <w:t>SOPZ</w:t>
      </w:r>
      <w:r w:rsidR="00707867">
        <w:rPr>
          <w:sz w:val="22"/>
          <w:szCs w:val="22"/>
        </w:rPr>
        <w:t>.</w:t>
      </w:r>
    </w:p>
    <w:p w14:paraId="32DF3309" w14:textId="77777777" w:rsidR="000C23F8" w:rsidRPr="00500E2A" w:rsidRDefault="000C23F8" w:rsidP="000C23F8">
      <w:pPr>
        <w:pStyle w:val="Nagwek2"/>
      </w:pPr>
      <w:bookmarkStart w:id="249" w:name="_Toc64016213"/>
      <w:bookmarkStart w:id="250" w:name="_Toc106095875"/>
      <w:bookmarkStart w:id="251" w:name="_Toc106096315"/>
      <w:bookmarkStart w:id="252" w:name="_Toc106096419"/>
      <w:bookmarkStart w:id="253" w:name="_Toc108447497"/>
      <w:bookmarkStart w:id="254" w:name="_Hlk67826426"/>
      <w:bookmarkEnd w:id="248"/>
      <w:r w:rsidRPr="00500E2A">
        <w:t>§</w:t>
      </w:r>
      <w:r>
        <w:t xml:space="preserve"> </w:t>
      </w:r>
      <w:r w:rsidRPr="00500E2A">
        <w:t>1</w:t>
      </w:r>
      <w:r>
        <w:t>6</w:t>
      </w:r>
      <w:r w:rsidRPr="00500E2A">
        <w:t>. Ochrona danych osobowych</w:t>
      </w:r>
      <w:bookmarkEnd w:id="249"/>
      <w:bookmarkEnd w:id="250"/>
      <w:bookmarkEnd w:id="251"/>
      <w:bookmarkEnd w:id="252"/>
      <w:bookmarkEnd w:id="253"/>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4"/>
    </w:p>
    <w:p w14:paraId="4FCBCBB3" w14:textId="77777777" w:rsidR="000C23F8" w:rsidRPr="00500E2A" w:rsidRDefault="000C23F8" w:rsidP="000C23F8">
      <w:pPr>
        <w:pStyle w:val="Akapitzlist"/>
        <w:ind w:left="284"/>
        <w:jc w:val="both"/>
        <w:rPr>
          <w:b/>
          <w:bCs/>
          <w:sz w:val="22"/>
          <w:szCs w:val="22"/>
        </w:rPr>
      </w:pPr>
    </w:p>
    <w:p w14:paraId="58527156" w14:textId="77777777" w:rsidR="000C23F8" w:rsidRPr="00E66F78" w:rsidRDefault="000C23F8" w:rsidP="000C23F8">
      <w:pPr>
        <w:pStyle w:val="Nagwek2"/>
      </w:pPr>
      <w:bookmarkStart w:id="255" w:name="_Toc64016214"/>
      <w:bookmarkStart w:id="256" w:name="_Toc106095876"/>
      <w:bookmarkStart w:id="257" w:name="_Toc106096316"/>
      <w:bookmarkStart w:id="258" w:name="_Toc106096420"/>
      <w:bookmarkStart w:id="259" w:name="_Toc108447498"/>
      <w:r w:rsidRPr="00500E2A">
        <w:t>§</w:t>
      </w:r>
      <w:r>
        <w:t xml:space="preserve"> </w:t>
      </w:r>
      <w:r w:rsidRPr="00500E2A">
        <w:t>1</w:t>
      </w:r>
      <w:r>
        <w:t>7</w:t>
      </w:r>
      <w:r w:rsidRPr="00500E2A">
        <w:t xml:space="preserve">. Ochrona tajemnic </w:t>
      </w:r>
      <w:r w:rsidRPr="00E66F78">
        <w:t>przedsiębiorcy, zachowanie poufności</w:t>
      </w:r>
      <w:bookmarkEnd w:id="255"/>
      <w:bookmarkEnd w:id="256"/>
      <w:bookmarkEnd w:id="257"/>
      <w:bookmarkEnd w:id="258"/>
      <w:bookmarkEnd w:id="259"/>
      <w:r w:rsidRPr="00E66F78">
        <w:t xml:space="preserve"> </w:t>
      </w:r>
    </w:p>
    <w:p w14:paraId="6DD2CBE1" w14:textId="77777777" w:rsidR="000C23F8" w:rsidRPr="00E66F78" w:rsidRDefault="000C23F8">
      <w:pPr>
        <w:numPr>
          <w:ilvl w:val="0"/>
          <w:numId w:val="49"/>
        </w:numPr>
        <w:spacing w:line="259" w:lineRule="auto"/>
        <w:ind w:hanging="357"/>
        <w:jc w:val="both"/>
        <w:rPr>
          <w:sz w:val="22"/>
          <w:szCs w:val="22"/>
        </w:rPr>
      </w:pPr>
      <w:bookmarkStart w:id="26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pPr>
        <w:numPr>
          <w:ilvl w:val="0"/>
          <w:numId w:val="49"/>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9"/>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D2E003C" w:rsidR="000C23F8" w:rsidRPr="00E66F78" w:rsidRDefault="000C23F8">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310BE8" w:rsidRDefault="000C23F8">
      <w:pPr>
        <w:numPr>
          <w:ilvl w:val="0"/>
          <w:numId w:val="49"/>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F7D1A7A" w14:textId="1D3B9BCE" w:rsidR="00310BE8" w:rsidRPr="00F8529D" w:rsidRDefault="00310BE8">
      <w:pPr>
        <w:numPr>
          <w:ilvl w:val="0"/>
          <w:numId w:val="49"/>
        </w:numPr>
        <w:spacing w:line="259" w:lineRule="auto"/>
        <w:ind w:left="363" w:hanging="357"/>
        <w:jc w:val="both"/>
        <w:rPr>
          <w:sz w:val="22"/>
          <w:szCs w:val="22"/>
        </w:rPr>
      </w:pPr>
      <w:bookmarkStart w:id="261" w:name="_Hlk146785679"/>
      <w:r w:rsidRPr="00310BE8">
        <w:rPr>
          <w:sz w:val="22"/>
          <w:szCs w:val="22"/>
        </w:rPr>
        <w:t xml:space="preserve">Za naruszenie zasady poufności przez Podwykonawców, o których mowa w § 17 ust. 5 pkt 1) Umowy oraz osoby trzecie, o których mowa w § 17 ust. 5 pkt 2) Umowy </w:t>
      </w:r>
      <w:r w:rsidRPr="00F8529D">
        <w:rPr>
          <w:sz w:val="22"/>
          <w:szCs w:val="22"/>
        </w:rPr>
        <w:t>Wykonawca odpowiada jakby to on dopuścił się naruszenia.</w:t>
      </w:r>
    </w:p>
    <w:bookmarkEnd w:id="261"/>
    <w:p w14:paraId="76211AE9" w14:textId="77777777" w:rsidR="000C23F8" w:rsidRPr="00E66F78" w:rsidRDefault="000C23F8" w:rsidP="000C23F8">
      <w:pPr>
        <w:spacing w:line="259" w:lineRule="auto"/>
        <w:ind w:left="363"/>
        <w:jc w:val="both"/>
        <w:rPr>
          <w:sz w:val="22"/>
          <w:szCs w:val="22"/>
        </w:rPr>
      </w:pPr>
    </w:p>
    <w:p w14:paraId="6F12508E" w14:textId="77777777" w:rsidR="000C23F8" w:rsidRPr="00E66F78" w:rsidRDefault="000C23F8" w:rsidP="00AD7A6E">
      <w:pPr>
        <w:pStyle w:val="Nagwek2"/>
      </w:pPr>
      <w:bookmarkStart w:id="262" w:name="_Toc64016215"/>
      <w:bookmarkStart w:id="263" w:name="_Toc106095877"/>
      <w:bookmarkStart w:id="264" w:name="_Toc106096317"/>
      <w:bookmarkStart w:id="265" w:name="_Toc106096421"/>
      <w:bookmarkStart w:id="266" w:name="_Toc108447499"/>
      <w:bookmarkEnd w:id="260"/>
      <w:r w:rsidRPr="00E66F78">
        <w:t>§</w:t>
      </w:r>
      <w:r>
        <w:t xml:space="preserve"> </w:t>
      </w:r>
      <w:r w:rsidRPr="00E66F78">
        <w:t>1</w:t>
      </w:r>
      <w:r>
        <w:t>8</w:t>
      </w:r>
      <w:r w:rsidRPr="00E66F78">
        <w:t>. Zasady etyki</w:t>
      </w:r>
      <w:bookmarkEnd w:id="262"/>
      <w:bookmarkEnd w:id="263"/>
      <w:bookmarkEnd w:id="264"/>
      <w:bookmarkEnd w:id="265"/>
      <w:bookmarkEnd w:id="266"/>
    </w:p>
    <w:p w14:paraId="2CA957CA" w14:textId="77777777" w:rsidR="000C23F8" w:rsidRPr="00E66F78" w:rsidRDefault="000C23F8">
      <w:pPr>
        <w:numPr>
          <w:ilvl w:val="0"/>
          <w:numId w:val="50"/>
        </w:numPr>
        <w:spacing w:line="259" w:lineRule="auto"/>
        <w:ind w:hanging="357"/>
        <w:jc w:val="both"/>
        <w:rPr>
          <w:sz w:val="22"/>
          <w:szCs w:val="22"/>
        </w:rPr>
      </w:pPr>
      <w:bookmarkStart w:id="267" w:name="_Hlk67826550"/>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7799B220" w14:textId="77777777" w:rsidR="000C23F8" w:rsidRPr="00E66F78" w:rsidRDefault="000C23F8">
      <w:pPr>
        <w:numPr>
          <w:ilvl w:val="1"/>
          <w:numId w:val="50"/>
        </w:numPr>
        <w:spacing w:line="259" w:lineRule="auto"/>
        <w:ind w:hanging="357"/>
        <w:jc w:val="both"/>
        <w:rPr>
          <w:sz w:val="22"/>
          <w:szCs w:val="22"/>
        </w:rPr>
      </w:pPr>
      <w:r w:rsidRPr="00E66F78">
        <w:rPr>
          <w:sz w:val="22"/>
          <w:szCs w:val="22"/>
        </w:rPr>
        <w:t xml:space="preserve">popełnienia przestępstw określonych w art. 16 ustawy z dnia 28 października 2002 r. o odpowiedzialności podmiotów zbiorowych za czyny zabronione pod groźbą kary (Dz. U. </w:t>
      </w:r>
      <w:r w:rsidRPr="00E66F78">
        <w:rPr>
          <w:sz w:val="22"/>
          <w:szCs w:val="22"/>
        </w:rPr>
        <w:br/>
        <w:t>z 2020r. poz.358 j.t.)</w:t>
      </w:r>
    </w:p>
    <w:p w14:paraId="5E537C58" w14:textId="77777777" w:rsidR="000C23F8" w:rsidRPr="00E66F78" w:rsidRDefault="000C23F8">
      <w:pPr>
        <w:numPr>
          <w:ilvl w:val="1"/>
          <w:numId w:val="50"/>
        </w:numPr>
        <w:spacing w:line="259" w:lineRule="auto"/>
        <w:ind w:hanging="357"/>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r</w:t>
      </w:r>
      <w:r>
        <w:rPr>
          <w:sz w:val="22"/>
          <w:szCs w:val="22"/>
        </w:rPr>
        <w:t>.</w:t>
      </w:r>
      <w:r w:rsidRPr="00E66F78">
        <w:rPr>
          <w:sz w:val="22"/>
          <w:szCs w:val="22"/>
        </w:rPr>
        <w:t xml:space="preserve"> poz. 1</w:t>
      </w:r>
      <w:r>
        <w:rPr>
          <w:sz w:val="22"/>
          <w:szCs w:val="22"/>
        </w:rPr>
        <w:t>913</w:t>
      </w:r>
      <w:r w:rsidRPr="00E66F78">
        <w:rPr>
          <w:sz w:val="22"/>
          <w:szCs w:val="22"/>
        </w:rPr>
        <w:t>).</w:t>
      </w:r>
    </w:p>
    <w:p w14:paraId="43D62C96" w14:textId="77777777" w:rsidR="000C23F8" w:rsidRDefault="000C23F8">
      <w:pPr>
        <w:numPr>
          <w:ilvl w:val="0"/>
          <w:numId w:val="50"/>
        </w:numPr>
        <w:spacing w:line="259" w:lineRule="auto"/>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6127D59" w14:textId="77777777" w:rsidR="00310BE8" w:rsidRPr="00310BE8" w:rsidRDefault="00310BE8">
      <w:pPr>
        <w:numPr>
          <w:ilvl w:val="0"/>
          <w:numId w:val="50"/>
        </w:numPr>
        <w:spacing w:line="259" w:lineRule="auto"/>
        <w:jc w:val="both"/>
        <w:rPr>
          <w:sz w:val="22"/>
          <w:szCs w:val="22"/>
        </w:rPr>
      </w:pPr>
      <w:bookmarkStart w:id="268" w:name="_Hlk202858702"/>
      <w:bookmarkStart w:id="269" w:name="_Hlk167104771"/>
      <w:r w:rsidRPr="00310BE8">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310BE8">
          <w:rPr>
            <w:rStyle w:val="Hipercze"/>
            <w:sz w:val="22"/>
            <w:szCs w:val="22"/>
          </w:rPr>
          <w:t>https://www.pgg.pl/strefa-korporacyjna/firma/inne/polityka-antykorupcyjna</w:t>
        </w:r>
      </w:hyperlink>
    </w:p>
    <w:p w14:paraId="1E5FB233" w14:textId="77777777" w:rsidR="00310BE8" w:rsidRPr="00310BE8" w:rsidRDefault="00310BE8" w:rsidP="00310BE8">
      <w:pPr>
        <w:spacing w:line="259" w:lineRule="auto"/>
        <w:ind w:left="360"/>
        <w:jc w:val="both"/>
        <w:rPr>
          <w:sz w:val="22"/>
          <w:szCs w:val="22"/>
        </w:rPr>
      </w:pPr>
      <w:hyperlink r:id="rId21" w:history="1">
        <w:r w:rsidRPr="00310BE8">
          <w:rPr>
            <w:rStyle w:val="Hipercze"/>
            <w:sz w:val="22"/>
            <w:szCs w:val="22"/>
          </w:rPr>
          <w:t>https://www.pgg.pl/strefa-korporacyjna/firma/inne/kodeks-dla-partnerow-biznesowych</w:t>
        </w:r>
      </w:hyperlink>
      <w:r w:rsidRPr="00310BE8">
        <w:rPr>
          <w:sz w:val="22"/>
          <w:szCs w:val="22"/>
        </w:rPr>
        <w:t xml:space="preserve"> </w:t>
      </w:r>
    </w:p>
    <w:bookmarkEnd w:id="268"/>
    <w:p w14:paraId="58441376" w14:textId="77777777" w:rsidR="00310BE8" w:rsidRPr="00AB0C78" w:rsidRDefault="00310BE8">
      <w:pPr>
        <w:numPr>
          <w:ilvl w:val="0"/>
          <w:numId w:val="50"/>
        </w:numPr>
        <w:spacing w:line="259" w:lineRule="auto"/>
        <w:jc w:val="both"/>
        <w:rPr>
          <w:sz w:val="22"/>
          <w:szCs w:val="22"/>
        </w:rPr>
      </w:pPr>
      <w:r w:rsidRPr="00310BE8">
        <w:rPr>
          <w:sz w:val="22"/>
          <w:szCs w:val="22"/>
        </w:rPr>
        <w:t>Wykonawca oświadcza, że dołoży należytej staranności, aby pracownicy, współpracownicy, podwykonawcy lub osoby, przy pomocy których będzie realizował zamówienie zapoznali</w:t>
      </w:r>
      <w:r w:rsidRPr="00AB0C78">
        <w:rPr>
          <w:sz w:val="22"/>
          <w:szCs w:val="22"/>
        </w:rPr>
        <w:t xml:space="preserve"> się </w:t>
      </w:r>
      <w:r w:rsidRPr="00AB0C78">
        <w:rPr>
          <w:sz w:val="22"/>
          <w:szCs w:val="22"/>
        </w:rPr>
        <w:br/>
        <w:t>i stosowali wyżej opisane zasady.</w:t>
      </w:r>
    </w:p>
    <w:p w14:paraId="46AB73E7" w14:textId="77777777" w:rsidR="00310BE8" w:rsidRPr="00AB0C78" w:rsidRDefault="00310BE8">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3A8A3D2F" w14:textId="77777777" w:rsidR="00310BE8" w:rsidRPr="00AB0C78" w:rsidRDefault="00310BE8">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0A79508F" w14:textId="645A0CDD" w:rsidR="000C23F8" w:rsidRPr="00500E2A" w:rsidRDefault="00310BE8" w:rsidP="00310BE8">
      <w:pPr>
        <w:spacing w:line="259" w:lineRule="auto"/>
        <w:ind w:left="360"/>
        <w:jc w:val="both"/>
        <w:rPr>
          <w:sz w:val="22"/>
          <w:szCs w:val="22"/>
        </w:rPr>
      </w:pPr>
      <w:r w:rsidRPr="00AB0C78">
        <w:rPr>
          <w:sz w:val="22"/>
          <w:szCs w:val="22"/>
        </w:rPr>
        <w:lastRenderedPageBreak/>
        <w:t>Strony zobowiązują się do informowania się wzajemnie o każdym przypadku naruszenia zasad opisanych w niniejszym paragrafie Umowy.</w:t>
      </w:r>
      <w:bookmarkEnd w:id="269"/>
    </w:p>
    <w:p w14:paraId="6B143E29" w14:textId="77777777" w:rsidR="000C23F8" w:rsidRPr="00500E2A" w:rsidRDefault="000C23F8" w:rsidP="00AD7A6E">
      <w:pPr>
        <w:pStyle w:val="Nagwek2"/>
      </w:pPr>
      <w:bookmarkStart w:id="270" w:name="_Toc106095878"/>
      <w:bookmarkStart w:id="271" w:name="_Toc106096318"/>
      <w:bookmarkStart w:id="272" w:name="_Toc106096422"/>
      <w:bookmarkStart w:id="273" w:name="_Toc108447500"/>
      <w:bookmarkStart w:id="274" w:name="_Hlk105675117"/>
      <w:bookmarkStart w:id="275" w:name="_Hlk67826575"/>
      <w:bookmarkStart w:id="276" w:name="_Toc64016216"/>
      <w:bookmarkEnd w:id="267"/>
      <w:r w:rsidRPr="00500E2A">
        <w:t xml:space="preserve">§ </w:t>
      </w:r>
      <w:r>
        <w:t>19</w:t>
      </w:r>
      <w:r w:rsidRPr="00500E2A">
        <w:t>. Nadzór wynikający z zarządzania środowiskowego</w:t>
      </w:r>
      <w:bookmarkEnd w:id="270"/>
      <w:bookmarkEnd w:id="271"/>
      <w:bookmarkEnd w:id="272"/>
      <w:bookmarkEnd w:id="273"/>
    </w:p>
    <w:p w14:paraId="02A19E4A"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0D4225DF" w14:textId="77777777" w:rsidR="000C23F8" w:rsidRPr="00BB72DF"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w:t>
      </w:r>
      <w:r w:rsidRPr="00BB72DF">
        <w:rPr>
          <w:sz w:val="22"/>
          <w:szCs w:val="22"/>
        </w:rPr>
        <w:t>osoby realizujące umowę po stronie Wykonawcy z ww. Instrukcją.</w:t>
      </w:r>
    </w:p>
    <w:p w14:paraId="3DB39D34" w14:textId="3D1E7E11" w:rsidR="000C23F8" w:rsidRDefault="000C23F8" w:rsidP="000C23F8">
      <w:pPr>
        <w:ind w:left="426" w:hanging="426"/>
        <w:jc w:val="both"/>
        <w:rPr>
          <w:i/>
          <w:iCs/>
          <w:color w:val="FF0000"/>
          <w:sz w:val="22"/>
          <w:szCs w:val="22"/>
        </w:rPr>
      </w:pPr>
      <w:r w:rsidRPr="00BB72DF">
        <w:rPr>
          <w:sz w:val="22"/>
          <w:szCs w:val="22"/>
        </w:rPr>
        <w:t>3.</w:t>
      </w:r>
      <w:r w:rsidRPr="00BB72DF">
        <w:rPr>
          <w:sz w:val="14"/>
          <w:szCs w:val="14"/>
        </w:rPr>
        <w:t>       </w:t>
      </w:r>
      <w:r w:rsidRPr="00BB72DF">
        <w:rPr>
          <w:sz w:val="22"/>
          <w:szCs w:val="22"/>
        </w:rPr>
        <w:t xml:space="preserve">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 </w:t>
      </w:r>
      <w:r w:rsidRPr="00BB72DF">
        <w:rPr>
          <w:color w:val="FF0000"/>
          <w:sz w:val="22"/>
          <w:szCs w:val="22"/>
        </w:rPr>
        <w:t xml:space="preserve"> </w:t>
      </w:r>
      <w:r w:rsidRPr="00657714">
        <w:rPr>
          <w:i/>
          <w:iCs/>
          <w:color w:val="FF0000"/>
          <w:sz w:val="22"/>
          <w:szCs w:val="22"/>
        </w:rPr>
        <w:t xml:space="preserve"> </w:t>
      </w:r>
    </w:p>
    <w:p w14:paraId="2FCA4D4C" w14:textId="77777777" w:rsidR="000C23F8" w:rsidRPr="00E66F78" w:rsidRDefault="000C23F8" w:rsidP="00AD7A6E">
      <w:pPr>
        <w:pStyle w:val="Nagwek2"/>
      </w:pPr>
      <w:bookmarkStart w:id="277" w:name="_Toc106095879"/>
      <w:bookmarkStart w:id="278" w:name="_Toc106096319"/>
      <w:bookmarkStart w:id="279" w:name="_Toc106096423"/>
      <w:bookmarkStart w:id="280" w:name="_Toc108447501"/>
      <w:bookmarkStart w:id="281" w:name="_Hlk67826617"/>
      <w:bookmarkEnd w:id="274"/>
      <w:bookmarkEnd w:id="275"/>
      <w:r w:rsidRPr="00B62661">
        <w:t xml:space="preserve">§ </w:t>
      </w:r>
      <w:r>
        <w:t>20</w:t>
      </w:r>
      <w:r w:rsidRPr="00B62661">
        <w:t xml:space="preserve">. </w:t>
      </w:r>
      <w:r w:rsidRPr="00E66F78">
        <w:t>Siła wyższa</w:t>
      </w:r>
      <w:bookmarkEnd w:id="276"/>
      <w:bookmarkEnd w:id="277"/>
      <w:bookmarkEnd w:id="278"/>
      <w:bookmarkEnd w:id="279"/>
      <w:bookmarkEnd w:id="280"/>
    </w:p>
    <w:p w14:paraId="7F042164" w14:textId="77777777" w:rsidR="000C23F8" w:rsidRPr="00E66F78" w:rsidRDefault="000C23F8">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7777777" w:rsidR="000C23F8" w:rsidRPr="0057304D" w:rsidRDefault="000C23F8">
      <w:pPr>
        <w:numPr>
          <w:ilvl w:val="0"/>
          <w:numId w:val="5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57304D" w:rsidRDefault="000C23F8">
      <w:pPr>
        <w:numPr>
          <w:ilvl w:val="1"/>
          <w:numId w:val="51"/>
        </w:numPr>
        <w:jc w:val="both"/>
        <w:rPr>
          <w:sz w:val="22"/>
          <w:szCs w:val="22"/>
        </w:rPr>
      </w:pPr>
      <w:r w:rsidRPr="0057304D">
        <w:rPr>
          <w:sz w:val="22"/>
          <w:szCs w:val="22"/>
        </w:rPr>
        <w:t>klęski żywiołowe np. pożar, powódź, trzęsienie ziemi itp.,</w:t>
      </w:r>
    </w:p>
    <w:p w14:paraId="41D3FABD" w14:textId="77777777" w:rsidR="000C23F8" w:rsidRPr="0057304D" w:rsidRDefault="000C23F8">
      <w:pPr>
        <w:numPr>
          <w:ilvl w:val="1"/>
          <w:numId w:val="51"/>
        </w:numPr>
        <w:jc w:val="both"/>
        <w:rPr>
          <w:sz w:val="22"/>
          <w:szCs w:val="22"/>
        </w:rPr>
      </w:pPr>
      <w:r w:rsidRPr="0057304D">
        <w:rPr>
          <w:sz w:val="22"/>
          <w:szCs w:val="22"/>
        </w:rPr>
        <w:t>akty władzy państwowej np. stan wojenny, stan wyjątkowy, itp.,</w:t>
      </w:r>
    </w:p>
    <w:p w14:paraId="7C470AC9" w14:textId="77777777" w:rsidR="000C23F8" w:rsidRPr="0057304D" w:rsidRDefault="000C23F8">
      <w:pPr>
        <w:numPr>
          <w:ilvl w:val="1"/>
          <w:numId w:val="51"/>
        </w:numPr>
        <w:jc w:val="both"/>
        <w:rPr>
          <w:sz w:val="22"/>
          <w:szCs w:val="22"/>
        </w:rPr>
      </w:pPr>
      <w:r w:rsidRPr="0057304D">
        <w:rPr>
          <w:sz w:val="22"/>
          <w:szCs w:val="22"/>
        </w:rPr>
        <w:t>poważne zakłócenia w funkcjonowaniu transportu.</w:t>
      </w:r>
    </w:p>
    <w:p w14:paraId="6E509184" w14:textId="77777777" w:rsidR="007E3D77" w:rsidRPr="00F8529D" w:rsidRDefault="007E3D77">
      <w:pPr>
        <w:numPr>
          <w:ilvl w:val="0"/>
          <w:numId w:val="51"/>
        </w:numPr>
        <w:ind w:left="357" w:hanging="357"/>
        <w:jc w:val="both"/>
        <w:rPr>
          <w:sz w:val="22"/>
          <w:szCs w:val="22"/>
        </w:rPr>
      </w:pPr>
      <w:bookmarkStart w:id="282"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2"/>
    <w:p w14:paraId="5A12B597" w14:textId="77777777" w:rsidR="000C23F8" w:rsidRDefault="000C23F8">
      <w:pPr>
        <w:numPr>
          <w:ilvl w:val="0"/>
          <w:numId w:val="51"/>
        </w:numPr>
        <w:ind w:left="357" w:hanging="357"/>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E66F78" w:rsidRDefault="000C23F8" w:rsidP="00AD7A6E">
      <w:pPr>
        <w:pStyle w:val="Nagwek2"/>
      </w:pPr>
      <w:bookmarkStart w:id="283" w:name="_Toc64016217"/>
      <w:bookmarkStart w:id="284" w:name="_Toc106095880"/>
      <w:bookmarkStart w:id="285" w:name="_Toc106096320"/>
      <w:bookmarkStart w:id="286" w:name="_Toc106096424"/>
      <w:bookmarkStart w:id="287" w:name="_Toc108447502"/>
      <w:r w:rsidRPr="00E66F78">
        <w:t>§</w:t>
      </w:r>
      <w:r>
        <w:t xml:space="preserve"> 21</w:t>
      </w:r>
      <w:r w:rsidRPr="00E66F78">
        <w:t>. Postanowienia końcowe</w:t>
      </w:r>
      <w:bookmarkEnd w:id="283"/>
      <w:bookmarkEnd w:id="284"/>
      <w:bookmarkEnd w:id="285"/>
      <w:bookmarkEnd w:id="286"/>
      <w:bookmarkEnd w:id="287"/>
    </w:p>
    <w:p w14:paraId="5AAAE88F" w14:textId="77777777" w:rsidR="007E3D77" w:rsidRPr="00EA698B" w:rsidRDefault="007E3D77">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9A88CCA" w14:textId="77777777" w:rsidR="007E3D77" w:rsidRPr="00EA698B" w:rsidRDefault="007E3D77">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022E0F3B" w14:textId="77777777" w:rsidR="007E3D77" w:rsidRPr="00EA698B" w:rsidRDefault="007E3D77">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99C69F4" w14:textId="378EA349" w:rsidR="000C23F8" w:rsidRPr="00AD7A6E" w:rsidRDefault="000C23F8" w:rsidP="00AD7A6E">
      <w:pPr>
        <w:pStyle w:val="Nagwek2"/>
        <w:jc w:val="left"/>
        <w:rPr>
          <w:sz w:val="22"/>
          <w:szCs w:val="22"/>
        </w:rPr>
      </w:pPr>
      <w:bookmarkStart w:id="288" w:name="_Toc83291694"/>
      <w:bookmarkStart w:id="289" w:name="_Toc106095881"/>
      <w:bookmarkStart w:id="290" w:name="_Toc106096321"/>
      <w:bookmarkStart w:id="291" w:name="_Toc106096425"/>
      <w:bookmarkStart w:id="292" w:name="_Toc108447503"/>
      <w:bookmarkEnd w:id="281"/>
      <w:r w:rsidRPr="00AD7A6E">
        <w:rPr>
          <w:sz w:val="22"/>
          <w:szCs w:val="22"/>
        </w:rPr>
        <w:t>Załączniki do Umowy</w:t>
      </w:r>
      <w:bookmarkEnd w:id="288"/>
      <w:bookmarkEnd w:id="289"/>
      <w:bookmarkEnd w:id="290"/>
      <w:bookmarkEnd w:id="291"/>
      <w:r w:rsidR="004938F2">
        <w:rPr>
          <w:sz w:val="22"/>
          <w:szCs w:val="22"/>
        </w:rPr>
        <w:t>:</w:t>
      </w:r>
      <w:bookmarkEnd w:id="292"/>
    </w:p>
    <w:p w14:paraId="50995AE1"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C02A435" w14:textId="091400BD" w:rsidR="000C23F8" w:rsidRDefault="000C23F8" w:rsidP="004938F2">
      <w:pPr>
        <w:tabs>
          <w:tab w:val="left" w:pos="1701"/>
        </w:tabs>
        <w:jc w:val="both"/>
        <w:rPr>
          <w:rFonts w:eastAsiaTheme="majorEastAsia"/>
          <w:i/>
          <w:iCs/>
          <w:color w:val="FF0000"/>
          <w:sz w:val="22"/>
          <w:szCs w:val="22"/>
        </w:rPr>
      </w:pPr>
      <w:r w:rsidRPr="00B31BB6">
        <w:rPr>
          <w:rFonts w:eastAsiaTheme="majorEastAsia"/>
          <w:sz w:val="22"/>
          <w:szCs w:val="22"/>
        </w:rPr>
        <w:t>Załącznik nr 2</w:t>
      </w:r>
      <w:r w:rsidR="00BB72DF">
        <w:rPr>
          <w:rFonts w:eastAsiaTheme="majorEastAsia"/>
          <w:sz w:val="22"/>
          <w:szCs w:val="22"/>
        </w:rPr>
        <w:t>.1</w:t>
      </w:r>
      <w:r w:rsidRPr="00B31BB6">
        <w:rPr>
          <w:rFonts w:eastAsiaTheme="majorEastAsia"/>
          <w:sz w:val="22"/>
          <w:szCs w:val="22"/>
        </w:rPr>
        <w:t xml:space="preserve"> – </w:t>
      </w:r>
      <w:r w:rsidRPr="00B31BB6">
        <w:rPr>
          <w:rFonts w:eastAsiaTheme="majorEastAsia"/>
          <w:sz w:val="22"/>
          <w:szCs w:val="22"/>
        </w:rPr>
        <w:tab/>
      </w:r>
      <w:r w:rsidR="00BB72DF" w:rsidRPr="00BB72DF">
        <w:rPr>
          <w:rFonts w:eastAsiaTheme="majorEastAsia"/>
          <w:sz w:val="22"/>
          <w:szCs w:val="22"/>
        </w:rPr>
        <w:t>Szczegółowa kalkulacja ceny umownej</w:t>
      </w:r>
      <w:r w:rsidRPr="00B31BB6">
        <w:rPr>
          <w:rFonts w:eastAsiaTheme="majorEastAsia"/>
          <w:sz w:val="22"/>
          <w:szCs w:val="22"/>
        </w:rPr>
        <w:t xml:space="preserve"> </w:t>
      </w:r>
    </w:p>
    <w:p w14:paraId="1C0151F2" w14:textId="5F6D02B0" w:rsidR="00BB72DF" w:rsidRPr="00BB72DF" w:rsidRDefault="00BB72DF" w:rsidP="004938F2">
      <w:pPr>
        <w:tabs>
          <w:tab w:val="left" w:pos="1701"/>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r>
      <w:r>
        <w:rPr>
          <w:rFonts w:eastAsiaTheme="majorEastAsia"/>
          <w:sz w:val="22"/>
          <w:szCs w:val="22"/>
        </w:rPr>
        <w:t>Harmonogram rzeczowo-finansowy</w:t>
      </w:r>
      <w:r w:rsidRPr="00B31BB6">
        <w:rPr>
          <w:rFonts w:eastAsiaTheme="majorEastAsia"/>
          <w:sz w:val="22"/>
          <w:szCs w:val="22"/>
        </w:rPr>
        <w:t xml:space="preserve"> </w:t>
      </w:r>
    </w:p>
    <w:p w14:paraId="5C6232A9" w14:textId="77777777" w:rsidR="000C23F8" w:rsidRPr="00B31BB6"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1FFF0F64" w14:textId="1A212CF0" w:rsidR="007E3D77" w:rsidRPr="00B31BB6" w:rsidRDefault="007E3D77" w:rsidP="004938F2">
      <w:pPr>
        <w:tabs>
          <w:tab w:val="left" w:pos="1701"/>
        </w:tabs>
        <w:jc w:val="both"/>
        <w:rPr>
          <w:rFonts w:eastAsiaTheme="majorEastAsia"/>
          <w:sz w:val="22"/>
          <w:szCs w:val="22"/>
        </w:rPr>
      </w:pPr>
      <w:r>
        <w:rPr>
          <w:rFonts w:eastAsiaTheme="majorEastAsia"/>
          <w:sz w:val="22"/>
          <w:szCs w:val="22"/>
        </w:rPr>
        <w:t xml:space="preserve">Załącznik nr 5 </w:t>
      </w:r>
      <w:r w:rsidRPr="00B31BB6">
        <w:rPr>
          <w:rFonts w:eastAsiaTheme="majorEastAsia"/>
          <w:sz w:val="22"/>
          <w:szCs w:val="22"/>
        </w:rPr>
        <w:t>–</w:t>
      </w:r>
      <w:r>
        <w:rPr>
          <w:rFonts w:eastAsiaTheme="majorEastAsia"/>
          <w:sz w:val="22"/>
          <w:szCs w:val="22"/>
        </w:rPr>
        <w:t xml:space="preserve">     Krajowy System e-Faktur</w:t>
      </w:r>
    </w:p>
    <w:p w14:paraId="35A9EB71" w14:textId="2652F9B0" w:rsidR="000C23F8" w:rsidRPr="00500E2A" w:rsidRDefault="000C23F8" w:rsidP="007E3D77">
      <w:pPr>
        <w:spacing w:after="160" w:line="259" w:lineRule="auto"/>
        <w:rPr>
          <w:b/>
          <w:bCs/>
        </w:rPr>
      </w:pPr>
      <w:r>
        <w:rPr>
          <w:sz w:val="22"/>
          <w:szCs w:val="22"/>
        </w:rPr>
        <w:br w:type="page"/>
      </w:r>
      <w:r w:rsidRPr="00A53812">
        <w:rPr>
          <w:color w:val="FF0000"/>
          <w:sz w:val="22"/>
          <w:szCs w:val="22"/>
        </w:rPr>
        <w:lastRenderedPageBreak/>
        <w:t xml:space="preserve">            </w:t>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3"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9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494E51A4" w:rsidR="000C23F8" w:rsidRPr="00707867" w:rsidRDefault="000C23F8" w:rsidP="000C23F8">
      <w:pPr>
        <w:jc w:val="center"/>
        <w:rPr>
          <w:i/>
          <w:iCs/>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707867">
        <w:rPr>
          <w:i/>
          <w:iCs/>
          <w:sz w:val="28"/>
          <w:szCs w:val="28"/>
        </w:rPr>
        <w:t>(</w:t>
      </w:r>
      <w:r w:rsidR="00F16F02" w:rsidRPr="00707867">
        <w:rPr>
          <w:i/>
          <w:iCs/>
          <w:sz w:val="24"/>
          <w:szCs w:val="24"/>
        </w:rPr>
        <w:t>na podstawie</w:t>
      </w:r>
      <w:r w:rsidRPr="00707867">
        <w:rPr>
          <w:i/>
          <w:iCs/>
          <w:sz w:val="24"/>
          <w:szCs w:val="24"/>
        </w:rPr>
        <w:t xml:space="preserve"> Załącznik</w:t>
      </w:r>
      <w:r w:rsidR="00F16F02" w:rsidRPr="00707867">
        <w:rPr>
          <w:i/>
          <w:iCs/>
          <w:sz w:val="24"/>
          <w:szCs w:val="24"/>
        </w:rPr>
        <w:t>a</w:t>
      </w:r>
      <w:r w:rsidRPr="00707867">
        <w:rPr>
          <w:i/>
          <w:iCs/>
          <w:sz w:val="24"/>
          <w:szCs w:val="24"/>
        </w:rPr>
        <w:t xml:space="preserve"> nr 1 do SWZ)</w:t>
      </w:r>
    </w:p>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4423ADB6" w:rsidR="000C23F8" w:rsidRDefault="000C23F8" w:rsidP="000C23F8">
      <w:pPr>
        <w:spacing w:before="120"/>
        <w:jc w:val="right"/>
        <w:rPr>
          <w:b/>
          <w:bCs/>
          <w:sz w:val="22"/>
          <w:szCs w:val="22"/>
        </w:rPr>
      </w:pPr>
      <w:bookmarkStart w:id="294" w:name="_Hlk67831498"/>
      <w:bookmarkStart w:id="295" w:name="_Hlk67827058"/>
      <w:r w:rsidRPr="001456AD">
        <w:rPr>
          <w:b/>
          <w:bCs/>
          <w:sz w:val="22"/>
          <w:szCs w:val="22"/>
        </w:rPr>
        <w:lastRenderedPageBreak/>
        <w:t xml:space="preserve">Załącznik nr </w:t>
      </w:r>
      <w:r>
        <w:rPr>
          <w:b/>
          <w:bCs/>
          <w:sz w:val="22"/>
          <w:szCs w:val="22"/>
        </w:rPr>
        <w:t>2</w:t>
      </w:r>
      <w:r w:rsidR="00BB72DF">
        <w:rPr>
          <w:b/>
          <w:bCs/>
          <w:sz w:val="22"/>
          <w:szCs w:val="22"/>
        </w:rPr>
        <w:t>.1</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5F46B3EC" w:rsidR="00BB72DF" w:rsidRDefault="00B7386E" w:rsidP="000C23F8">
      <w:pPr>
        <w:spacing w:before="120"/>
        <w:jc w:val="center"/>
        <w:rPr>
          <w:b/>
          <w:bCs/>
          <w:sz w:val="28"/>
          <w:szCs w:val="28"/>
        </w:rPr>
      </w:pPr>
      <w:r>
        <w:rPr>
          <w:b/>
          <w:bCs/>
          <w:sz w:val="28"/>
          <w:szCs w:val="28"/>
        </w:rPr>
        <w:t>Szczegółowa kalkulacja ceny umownej</w:t>
      </w:r>
    </w:p>
    <w:p w14:paraId="07097DBD" w14:textId="77777777" w:rsidR="00BB72DF" w:rsidRDefault="00BB72DF">
      <w:pPr>
        <w:spacing w:after="160" w:line="259" w:lineRule="auto"/>
        <w:rPr>
          <w:b/>
          <w:bCs/>
          <w:sz w:val="28"/>
          <w:szCs w:val="28"/>
        </w:rPr>
      </w:pPr>
      <w:r>
        <w:rPr>
          <w:b/>
          <w:bCs/>
          <w:sz w:val="28"/>
          <w:szCs w:val="28"/>
        </w:rPr>
        <w:br w:type="page"/>
      </w:r>
    </w:p>
    <w:p w14:paraId="12296FE3" w14:textId="0393DD64" w:rsidR="00BB72DF" w:rsidRDefault="00BB72DF" w:rsidP="00BB72DF">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5AB62218" w14:textId="77777777" w:rsidR="00BB72DF" w:rsidRDefault="00BB72DF" w:rsidP="00BB72DF">
      <w:pPr>
        <w:spacing w:before="120"/>
        <w:jc w:val="center"/>
        <w:rPr>
          <w:b/>
          <w:bCs/>
          <w:sz w:val="28"/>
          <w:szCs w:val="28"/>
        </w:rPr>
      </w:pPr>
    </w:p>
    <w:p w14:paraId="1846C944" w14:textId="2F419540" w:rsidR="00BB72DF" w:rsidRPr="00BB72DF" w:rsidRDefault="00B7386E" w:rsidP="00BB72DF">
      <w:pPr>
        <w:spacing w:before="120"/>
        <w:jc w:val="center"/>
        <w:rPr>
          <w:b/>
          <w:bCs/>
          <w:sz w:val="28"/>
          <w:szCs w:val="28"/>
        </w:rPr>
      </w:pPr>
      <w:r>
        <w:rPr>
          <w:b/>
          <w:bCs/>
          <w:sz w:val="28"/>
          <w:szCs w:val="28"/>
        </w:rPr>
        <w:t>Harmonogram rzeczowo-finansowy</w:t>
      </w:r>
    </w:p>
    <w:p w14:paraId="03303067" w14:textId="5AA101F2" w:rsidR="000C23F8" w:rsidRPr="00BB72DF" w:rsidRDefault="00BB72DF" w:rsidP="00BB72DF">
      <w:pPr>
        <w:spacing w:after="160" w:line="259" w:lineRule="auto"/>
        <w:rPr>
          <w:b/>
          <w:bCs/>
          <w:sz w:val="28"/>
          <w:szCs w:val="28"/>
        </w:rPr>
      </w:pPr>
      <w:r>
        <w:rPr>
          <w:b/>
          <w:bCs/>
          <w:sz w:val="22"/>
          <w:szCs w:val="22"/>
        </w:rPr>
        <w:br w:type="page"/>
      </w:r>
    </w:p>
    <w:p w14:paraId="0DD5D9FD" w14:textId="77777777" w:rsidR="000C23F8" w:rsidRPr="00BB72DF" w:rsidRDefault="000C23F8" w:rsidP="000C23F8">
      <w:pPr>
        <w:spacing w:before="120"/>
        <w:jc w:val="right"/>
        <w:rPr>
          <w:b/>
          <w:bCs/>
          <w:sz w:val="22"/>
          <w:szCs w:val="22"/>
        </w:rPr>
      </w:pPr>
      <w:r w:rsidRPr="00BB72DF">
        <w:rPr>
          <w:b/>
          <w:bCs/>
          <w:sz w:val="22"/>
          <w:szCs w:val="22"/>
        </w:rPr>
        <w:lastRenderedPageBreak/>
        <w:t xml:space="preserve">Załącznik nr 3 do Umowy </w:t>
      </w:r>
    </w:p>
    <w:bookmarkEnd w:id="294"/>
    <w:bookmarkEnd w:id="295"/>
    <w:p w14:paraId="601876F4" w14:textId="77777777" w:rsidR="000C23F8" w:rsidRPr="00BB72DF"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707867" w:rsidRDefault="000C23F8" w:rsidP="00707867">
      <w:pPr>
        <w:overflowPunct w:val="0"/>
        <w:autoSpaceDE w:val="0"/>
        <w:autoSpaceDN w:val="0"/>
        <w:jc w:val="both"/>
        <w:rPr>
          <w:color w:val="000000"/>
          <w:sz w:val="22"/>
          <w:szCs w:val="22"/>
        </w:rPr>
      </w:pPr>
      <w:r w:rsidRPr="00707867">
        <w:rPr>
          <w:b/>
          <w:sz w:val="22"/>
          <w:szCs w:val="22"/>
          <w:u w:val="single"/>
        </w:rPr>
        <w:t>Udostępnienie danych osobowych</w:t>
      </w:r>
    </w:p>
    <w:p w14:paraId="4482D808"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3363016C"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07867" w:rsidRDefault="000C23F8">
      <w:pPr>
        <w:pStyle w:val="Akapitzlist"/>
        <w:numPr>
          <w:ilvl w:val="6"/>
          <w:numId w:val="52"/>
        </w:numPr>
        <w:overflowPunct w:val="0"/>
        <w:autoSpaceDE w:val="0"/>
        <w:autoSpaceDN w:val="0"/>
        <w:ind w:left="349"/>
        <w:contextualSpacing w:val="0"/>
        <w:jc w:val="both"/>
        <w:rPr>
          <w:sz w:val="22"/>
          <w:szCs w:val="22"/>
        </w:rPr>
      </w:pPr>
      <w:r w:rsidRPr="00707867">
        <w:rPr>
          <w:i/>
          <w:iCs/>
          <w:sz w:val="22"/>
          <w:szCs w:val="22"/>
        </w:rPr>
        <w:t>Kontrahent w razie potrzeby określa sposób spełnienia obowiązku informacyjnego wobec osób, których dane pozyskuje.</w:t>
      </w:r>
    </w:p>
    <w:p w14:paraId="2F24C700" w14:textId="77777777" w:rsidR="000C23F8" w:rsidRPr="00707867" w:rsidRDefault="000C23F8" w:rsidP="000C23F8">
      <w:pPr>
        <w:pStyle w:val="Akapitzlist"/>
        <w:autoSpaceDN w:val="0"/>
        <w:ind w:hanging="938"/>
        <w:jc w:val="both"/>
        <w:rPr>
          <w:i/>
          <w:iCs/>
          <w:sz w:val="22"/>
          <w:szCs w:val="22"/>
        </w:rPr>
      </w:pPr>
    </w:p>
    <w:p w14:paraId="24823B6C" w14:textId="5F856B90" w:rsidR="00707867" w:rsidRDefault="00707867" w:rsidP="000C23F8">
      <w:pPr>
        <w:rPr>
          <w:strike/>
        </w:rPr>
      </w:pPr>
      <w:r>
        <w:rPr>
          <w:strike/>
        </w:rPr>
        <w:br/>
      </w:r>
    </w:p>
    <w:p w14:paraId="1C7C62CF" w14:textId="77777777" w:rsidR="00707867" w:rsidRDefault="00707867">
      <w:pPr>
        <w:spacing w:after="160" w:line="259" w:lineRule="auto"/>
        <w:rPr>
          <w:strike/>
        </w:rPr>
      </w:pPr>
      <w:r>
        <w:rPr>
          <w:strike/>
        </w:rPr>
        <w:br w:type="page"/>
      </w:r>
    </w:p>
    <w:p w14:paraId="56FDBE96" w14:textId="77777777" w:rsidR="000C23F8" w:rsidRPr="00B30F1F" w:rsidRDefault="000C23F8" w:rsidP="000C23F8">
      <w:pPr>
        <w:rPr>
          <w:strike/>
        </w:rPr>
      </w:pPr>
    </w:p>
    <w:p w14:paraId="332E5442" w14:textId="77777777" w:rsidR="000C23F8" w:rsidRPr="00BB72DF" w:rsidRDefault="000C23F8" w:rsidP="000C23F8">
      <w:pPr>
        <w:spacing w:before="120"/>
        <w:jc w:val="right"/>
        <w:rPr>
          <w:b/>
          <w:bCs/>
          <w:sz w:val="22"/>
          <w:szCs w:val="22"/>
        </w:rPr>
      </w:pPr>
      <w:bookmarkStart w:id="296" w:name="_Hlk67832211"/>
      <w:r w:rsidRPr="00BB72DF">
        <w:rPr>
          <w:b/>
          <w:bCs/>
          <w:sz w:val="22"/>
          <w:szCs w:val="22"/>
        </w:rPr>
        <w:t xml:space="preserve">Załącznik nr 4 do Umowy </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0DA93237" w14:textId="35D0FB59" w:rsidR="007E3D77" w:rsidRPr="00BB72DF" w:rsidRDefault="000C23F8" w:rsidP="007E3D77">
      <w:pPr>
        <w:spacing w:before="120"/>
        <w:jc w:val="right"/>
        <w:rPr>
          <w:b/>
          <w:bCs/>
          <w:sz w:val="22"/>
          <w:szCs w:val="22"/>
        </w:rPr>
      </w:pPr>
      <w:r>
        <w:rPr>
          <w:i/>
          <w:iCs/>
          <w:sz w:val="22"/>
          <w:szCs w:val="22"/>
        </w:rPr>
        <w:br w:type="page"/>
      </w:r>
      <w:r w:rsidR="007E3D77" w:rsidRPr="00BB72DF">
        <w:rPr>
          <w:b/>
          <w:bCs/>
          <w:sz w:val="22"/>
          <w:szCs w:val="22"/>
        </w:rPr>
        <w:lastRenderedPageBreak/>
        <w:t xml:space="preserve">Załącznik nr </w:t>
      </w:r>
      <w:r w:rsidR="007E3D77">
        <w:rPr>
          <w:b/>
          <w:bCs/>
          <w:sz w:val="22"/>
          <w:szCs w:val="22"/>
        </w:rPr>
        <w:t>5</w:t>
      </w:r>
      <w:r w:rsidR="007E3D77" w:rsidRPr="00BB72DF">
        <w:rPr>
          <w:b/>
          <w:bCs/>
          <w:sz w:val="22"/>
          <w:szCs w:val="22"/>
        </w:rPr>
        <w:t xml:space="preserve"> do Umowy </w:t>
      </w:r>
    </w:p>
    <w:p w14:paraId="502A4F4E" w14:textId="77777777" w:rsidR="007E3D77" w:rsidRDefault="007E3D77" w:rsidP="007E3D77">
      <w:pPr>
        <w:widowControl w:val="0"/>
        <w:jc w:val="both"/>
        <w:rPr>
          <w:sz w:val="22"/>
          <w:szCs w:val="22"/>
        </w:rPr>
      </w:pPr>
    </w:p>
    <w:p w14:paraId="275EC5B4" w14:textId="1618CAD7" w:rsidR="007E3D77" w:rsidRPr="007E3D77" w:rsidRDefault="007E3D77" w:rsidP="007E3D77">
      <w:pPr>
        <w:widowControl w:val="0"/>
        <w:jc w:val="both"/>
        <w:rPr>
          <w:sz w:val="22"/>
          <w:szCs w:val="22"/>
        </w:rPr>
      </w:pPr>
      <w:r w:rsidRPr="007E3D77">
        <w:rPr>
          <w:sz w:val="22"/>
          <w:szCs w:val="22"/>
        </w:rPr>
        <w:t>Z dniem, w którym po stronie Wykonawcy powstanie ustawowy obowiązek wystawiania faktur za pośrednictwem Krajowego Systemu e-Faktur, strony ustalają, że:</w:t>
      </w:r>
    </w:p>
    <w:p w14:paraId="79D35278" w14:textId="77777777" w:rsidR="007E3D77" w:rsidRPr="007E3D77" w:rsidRDefault="007E3D77">
      <w:pPr>
        <w:widowControl w:val="0"/>
        <w:numPr>
          <w:ilvl w:val="0"/>
          <w:numId w:val="85"/>
        </w:numPr>
        <w:jc w:val="both"/>
        <w:rPr>
          <w:sz w:val="22"/>
          <w:szCs w:val="22"/>
        </w:rPr>
      </w:pPr>
      <w:r w:rsidRPr="007E3D77">
        <w:rPr>
          <w:sz w:val="22"/>
          <w:szCs w:val="22"/>
        </w:rPr>
        <w:t>Wykonawca wystawia faktury w formie ustrukturyzowanej za pośrednictwem Krajowego Systemu e-Faktur.</w:t>
      </w:r>
    </w:p>
    <w:p w14:paraId="3B0FBBC2" w14:textId="77777777" w:rsidR="007E3D77" w:rsidRPr="007E3D77" w:rsidRDefault="007E3D77">
      <w:pPr>
        <w:widowControl w:val="0"/>
        <w:numPr>
          <w:ilvl w:val="0"/>
          <w:numId w:val="85"/>
        </w:numPr>
        <w:jc w:val="both"/>
        <w:rPr>
          <w:sz w:val="22"/>
          <w:szCs w:val="22"/>
        </w:rPr>
      </w:pPr>
      <w:r w:rsidRPr="007E3D77">
        <w:rPr>
          <w:sz w:val="22"/>
          <w:szCs w:val="22"/>
        </w:rPr>
        <w:t>Do czasu powstania po stronie Wykonawcy obowiązku korzystania z Krajowego Systemu e-Faktur, wystawianie faktur oraz realizacja płatności odbywać się będzie na zasadach określonych w § 4 Umowy.</w:t>
      </w:r>
    </w:p>
    <w:p w14:paraId="65A2C62F" w14:textId="77777777" w:rsidR="007E3D77" w:rsidRPr="007E3D77" w:rsidRDefault="007E3D77" w:rsidP="007E3D77">
      <w:pPr>
        <w:widowControl w:val="0"/>
        <w:jc w:val="both"/>
        <w:rPr>
          <w:sz w:val="22"/>
          <w:szCs w:val="22"/>
        </w:rPr>
      </w:pPr>
    </w:p>
    <w:p w14:paraId="3099E892" w14:textId="77777777" w:rsidR="007E3D77" w:rsidRPr="007E3D77" w:rsidRDefault="007E3D77">
      <w:pPr>
        <w:pStyle w:val="Akapitzlist"/>
        <w:widowControl w:val="0"/>
        <w:numPr>
          <w:ilvl w:val="0"/>
          <w:numId w:val="84"/>
        </w:numPr>
        <w:tabs>
          <w:tab w:val="left" w:pos="426"/>
        </w:tabs>
        <w:ind w:left="426" w:hanging="426"/>
        <w:contextualSpacing w:val="0"/>
        <w:jc w:val="both"/>
        <w:rPr>
          <w:sz w:val="22"/>
          <w:szCs w:val="22"/>
        </w:rPr>
      </w:pPr>
      <w:r w:rsidRPr="007E3D77">
        <w:rPr>
          <w:sz w:val="22"/>
          <w:szCs w:val="22"/>
        </w:rPr>
        <w:t xml:space="preserve">Z zastrzeżeniem przypadków wynikających z ustawy z dnia 11 marca 2004 r. </w:t>
      </w:r>
      <w:r w:rsidRPr="007E3D77">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7E3D77">
        <w:rPr>
          <w:sz w:val="22"/>
          <w:szCs w:val="22"/>
        </w:rPr>
        <w:t>KSeF</w:t>
      </w:r>
      <w:proofErr w:type="spellEnd"/>
      <w:r w:rsidRPr="007E3D77">
        <w:rPr>
          <w:sz w:val="22"/>
          <w:szCs w:val="22"/>
        </w:rPr>
        <w:t>” zgodnie z obowiązującymi przepisami prawa.</w:t>
      </w:r>
    </w:p>
    <w:p w14:paraId="1B7BE74F" w14:textId="77777777" w:rsidR="007E3D77" w:rsidRPr="007E3D77" w:rsidRDefault="007E3D77">
      <w:pPr>
        <w:pStyle w:val="Akapitzlist"/>
        <w:widowControl w:val="0"/>
        <w:numPr>
          <w:ilvl w:val="0"/>
          <w:numId w:val="84"/>
        </w:numPr>
        <w:tabs>
          <w:tab w:val="left" w:pos="426"/>
        </w:tabs>
        <w:ind w:left="426" w:hanging="426"/>
        <w:contextualSpacing w:val="0"/>
        <w:jc w:val="both"/>
        <w:rPr>
          <w:sz w:val="22"/>
          <w:szCs w:val="22"/>
        </w:rPr>
      </w:pPr>
      <w:r w:rsidRPr="007E3D77">
        <w:rPr>
          <w:sz w:val="22"/>
          <w:szCs w:val="22"/>
        </w:rPr>
        <w:t>Fakturę ustrukturyzowaną należy wystawić:</w:t>
      </w:r>
    </w:p>
    <w:p w14:paraId="7B657300" w14:textId="77777777" w:rsidR="007E3D77" w:rsidRPr="007E3D77" w:rsidRDefault="007E3D77" w:rsidP="007E3D77">
      <w:pPr>
        <w:widowControl w:val="0"/>
        <w:ind w:left="1980"/>
        <w:jc w:val="both"/>
      </w:pPr>
      <w:r w:rsidRPr="007E3D77">
        <w:t>- dane nabywcy (</w:t>
      </w:r>
      <w:proofErr w:type="spellStart"/>
      <w:r w:rsidRPr="007E3D77">
        <w:t>schema</w:t>
      </w:r>
      <w:proofErr w:type="spellEnd"/>
      <w:r w:rsidRPr="007E3D77">
        <w:t xml:space="preserve"> Podmiot 2): </w:t>
      </w:r>
    </w:p>
    <w:p w14:paraId="7DF9B4C4" w14:textId="77777777" w:rsidR="007E3D77" w:rsidRPr="007E3D77" w:rsidRDefault="007E3D77" w:rsidP="007E3D77">
      <w:pPr>
        <w:widowControl w:val="0"/>
        <w:ind w:left="3996" w:firstLine="144"/>
        <w:jc w:val="both"/>
      </w:pPr>
      <w:r w:rsidRPr="007E3D77">
        <w:t>Polska Grupa Górnicza S.A.,</w:t>
      </w:r>
    </w:p>
    <w:p w14:paraId="6F98C773" w14:textId="77777777" w:rsidR="007E3D77" w:rsidRPr="007E3D77" w:rsidRDefault="007E3D77" w:rsidP="007E3D77">
      <w:pPr>
        <w:widowControl w:val="0"/>
        <w:ind w:left="4140"/>
        <w:jc w:val="both"/>
      </w:pPr>
      <w:r w:rsidRPr="007E3D77">
        <w:t>40-039 Katowice</w:t>
      </w:r>
    </w:p>
    <w:p w14:paraId="5328778B" w14:textId="77777777" w:rsidR="007E3D77" w:rsidRPr="007E3D77" w:rsidRDefault="007E3D77" w:rsidP="007E3D77">
      <w:pPr>
        <w:widowControl w:val="0"/>
        <w:ind w:left="4140"/>
        <w:jc w:val="both"/>
      </w:pPr>
      <w:r w:rsidRPr="007E3D77">
        <w:t>ul. Powstańców 30</w:t>
      </w:r>
    </w:p>
    <w:p w14:paraId="527EF792" w14:textId="77777777" w:rsidR="007E3D77" w:rsidRPr="007E3D77" w:rsidRDefault="007E3D77" w:rsidP="007E3D77">
      <w:pPr>
        <w:widowControl w:val="0"/>
        <w:ind w:left="1980"/>
        <w:jc w:val="both"/>
      </w:pPr>
      <w:r w:rsidRPr="007E3D77">
        <w:t>- dane odbiorcy (</w:t>
      </w:r>
      <w:proofErr w:type="spellStart"/>
      <w:r w:rsidRPr="007E3D77">
        <w:t>schema</w:t>
      </w:r>
      <w:proofErr w:type="spellEnd"/>
      <w:r w:rsidRPr="007E3D77">
        <w:t xml:space="preserve"> Podmiot 3):</w:t>
      </w:r>
    </w:p>
    <w:p w14:paraId="6BEC8157" w14:textId="77777777" w:rsidR="007E3D77" w:rsidRPr="007E3D77" w:rsidRDefault="007E3D77" w:rsidP="007E3D77">
      <w:pPr>
        <w:widowControl w:val="0"/>
        <w:ind w:left="4104" w:firstLine="144"/>
        <w:jc w:val="both"/>
      </w:pPr>
      <w:r w:rsidRPr="007E3D77">
        <w:t>Oddział ….…</w:t>
      </w:r>
    </w:p>
    <w:p w14:paraId="6B2AD69F" w14:textId="77777777" w:rsidR="007E3D77" w:rsidRPr="007E3D77" w:rsidRDefault="007E3D77">
      <w:pPr>
        <w:pStyle w:val="Akapitzlist"/>
        <w:widowControl w:val="0"/>
        <w:numPr>
          <w:ilvl w:val="0"/>
          <w:numId w:val="84"/>
        </w:numPr>
        <w:tabs>
          <w:tab w:val="left" w:pos="426"/>
        </w:tabs>
        <w:ind w:left="426" w:hanging="426"/>
        <w:contextualSpacing w:val="0"/>
        <w:jc w:val="both"/>
        <w:rPr>
          <w:sz w:val="22"/>
          <w:szCs w:val="22"/>
        </w:rPr>
      </w:pPr>
      <w:r w:rsidRPr="007E3D77">
        <w:rPr>
          <w:sz w:val="22"/>
          <w:szCs w:val="22"/>
        </w:rPr>
        <w:t xml:space="preserve">W przypadku awarii </w:t>
      </w:r>
      <w:proofErr w:type="spellStart"/>
      <w:r w:rsidRPr="007E3D77">
        <w:rPr>
          <w:sz w:val="22"/>
          <w:szCs w:val="22"/>
        </w:rPr>
        <w:t>KSeF</w:t>
      </w:r>
      <w:proofErr w:type="spellEnd"/>
      <w:r w:rsidRPr="007E3D77">
        <w:rPr>
          <w:sz w:val="22"/>
          <w:szCs w:val="22"/>
        </w:rPr>
        <w:t xml:space="preserve"> WYKONAWCA przesyła faktury ZAMAWIAJĄCEMU w sposób z nim uzgodniony:</w:t>
      </w:r>
    </w:p>
    <w:p w14:paraId="657880E1" w14:textId="77777777" w:rsidR="007E3D77" w:rsidRPr="007E3D77" w:rsidRDefault="007E3D77" w:rsidP="007E3D77">
      <w:pPr>
        <w:widowControl w:val="0"/>
        <w:tabs>
          <w:tab w:val="left" w:pos="851"/>
        </w:tabs>
        <w:ind w:left="851" w:hanging="425"/>
        <w:jc w:val="both"/>
        <w:rPr>
          <w:sz w:val="22"/>
          <w:szCs w:val="22"/>
        </w:rPr>
      </w:pPr>
      <w:r w:rsidRPr="007E3D77">
        <w:rPr>
          <w:sz w:val="22"/>
          <w:szCs w:val="22"/>
        </w:rPr>
        <w:t>-</w:t>
      </w:r>
      <w:r w:rsidRPr="007E3D77">
        <w:rPr>
          <w:sz w:val="22"/>
          <w:szCs w:val="22"/>
        </w:rPr>
        <w:tab/>
        <w:t>wysyłka faktury w postaci papierowej lub</w:t>
      </w:r>
    </w:p>
    <w:p w14:paraId="5AF51FF6" w14:textId="77777777" w:rsidR="007E3D77" w:rsidRPr="007E3D77" w:rsidRDefault="007E3D77" w:rsidP="007E3D77">
      <w:pPr>
        <w:widowControl w:val="0"/>
        <w:tabs>
          <w:tab w:val="left" w:pos="851"/>
        </w:tabs>
        <w:ind w:left="851" w:hanging="425"/>
        <w:jc w:val="both"/>
        <w:rPr>
          <w:sz w:val="22"/>
          <w:szCs w:val="22"/>
        </w:rPr>
      </w:pPr>
      <w:r w:rsidRPr="007E3D77">
        <w:rPr>
          <w:sz w:val="22"/>
          <w:szCs w:val="22"/>
        </w:rPr>
        <w:t>-</w:t>
      </w:r>
      <w:r w:rsidRPr="007E3D77">
        <w:rPr>
          <w:sz w:val="22"/>
          <w:szCs w:val="22"/>
        </w:rPr>
        <w:tab/>
        <w:t xml:space="preserve">wysyłka pocztą elektroniczną </w:t>
      </w:r>
    </w:p>
    <w:p w14:paraId="08D8139C" w14:textId="77777777" w:rsidR="007E3D77" w:rsidRPr="007E3D77" w:rsidRDefault="007E3D77" w:rsidP="007E3D77">
      <w:pPr>
        <w:widowControl w:val="0"/>
        <w:ind w:left="426"/>
        <w:jc w:val="both"/>
        <w:rPr>
          <w:sz w:val="22"/>
          <w:szCs w:val="22"/>
        </w:rPr>
      </w:pPr>
      <w:r w:rsidRPr="007E3D77">
        <w:rPr>
          <w:sz w:val="22"/>
          <w:szCs w:val="22"/>
        </w:rPr>
        <w:t xml:space="preserve">Wysłanie faktury drogą elektroniczną wymaga pisemnego uzgodnienia </w:t>
      </w:r>
      <w:r w:rsidRPr="007E3D77">
        <w:rPr>
          <w:sz w:val="22"/>
          <w:szCs w:val="22"/>
        </w:rPr>
        <w:br/>
        <w:t>z ZAMAWIAJĄCYM.</w:t>
      </w:r>
    </w:p>
    <w:p w14:paraId="64750915" w14:textId="77777777" w:rsidR="007E3D77" w:rsidRPr="007E3D77" w:rsidRDefault="007E3D77">
      <w:pPr>
        <w:pStyle w:val="Akapitzlist"/>
        <w:widowControl w:val="0"/>
        <w:numPr>
          <w:ilvl w:val="0"/>
          <w:numId w:val="84"/>
        </w:numPr>
        <w:tabs>
          <w:tab w:val="left" w:pos="426"/>
        </w:tabs>
        <w:ind w:left="426" w:hanging="426"/>
        <w:contextualSpacing w:val="0"/>
        <w:jc w:val="both"/>
        <w:rPr>
          <w:sz w:val="22"/>
          <w:szCs w:val="22"/>
        </w:rPr>
      </w:pPr>
      <w:r w:rsidRPr="007E3D77">
        <w:rPr>
          <w:sz w:val="22"/>
          <w:szCs w:val="22"/>
        </w:rPr>
        <w:t>W przypadku gdy WYKONAWCA nie podlega obowiązkowi wystawiania faktur w KSEF fakturę należy wystawić na adres:</w:t>
      </w:r>
    </w:p>
    <w:p w14:paraId="78EA5A6B" w14:textId="77777777" w:rsidR="007E3D77" w:rsidRPr="007E3D77" w:rsidRDefault="007E3D77" w:rsidP="007E3D77">
      <w:pPr>
        <w:widowControl w:val="0"/>
        <w:ind w:left="3402"/>
        <w:jc w:val="both"/>
      </w:pPr>
      <w:r w:rsidRPr="007E3D77">
        <w:t>Polska Grupa Górnicza S.A.</w:t>
      </w:r>
    </w:p>
    <w:p w14:paraId="519BBB5F" w14:textId="77777777" w:rsidR="007E3D77" w:rsidRPr="007E3D77" w:rsidRDefault="007E3D77" w:rsidP="007E3D77">
      <w:pPr>
        <w:widowControl w:val="0"/>
        <w:ind w:left="3402"/>
        <w:jc w:val="both"/>
      </w:pPr>
      <w:r w:rsidRPr="007E3D77">
        <w:t>40-039 Katowice</w:t>
      </w:r>
    </w:p>
    <w:p w14:paraId="5E701921" w14:textId="77777777" w:rsidR="007E3D77" w:rsidRPr="007E3D77" w:rsidRDefault="007E3D77" w:rsidP="007E3D77">
      <w:pPr>
        <w:widowControl w:val="0"/>
        <w:ind w:left="3402"/>
        <w:jc w:val="both"/>
      </w:pPr>
      <w:r w:rsidRPr="007E3D77">
        <w:t>ul. Powstańców 30</w:t>
      </w:r>
    </w:p>
    <w:p w14:paraId="0D80FD3B" w14:textId="77777777" w:rsidR="007E3D77" w:rsidRPr="007E3D77" w:rsidRDefault="007E3D77" w:rsidP="007E3D77">
      <w:pPr>
        <w:widowControl w:val="0"/>
        <w:ind w:left="426"/>
        <w:jc w:val="both"/>
      </w:pPr>
      <w:r w:rsidRPr="007E3D77">
        <w:t>oraz przesłać w formie papierowej na adres:</w:t>
      </w:r>
    </w:p>
    <w:p w14:paraId="287F65AD" w14:textId="77777777" w:rsidR="007E3D77" w:rsidRPr="007E3D77" w:rsidRDefault="007E3D77" w:rsidP="007E3D77">
      <w:pPr>
        <w:widowControl w:val="0"/>
        <w:tabs>
          <w:tab w:val="left" w:pos="3828"/>
        </w:tabs>
        <w:ind w:left="3402"/>
        <w:jc w:val="both"/>
      </w:pPr>
      <w:r w:rsidRPr="007E3D77">
        <w:t>Polska Grupa Górnicza S.A.</w:t>
      </w:r>
    </w:p>
    <w:p w14:paraId="3A6C5BE4" w14:textId="77777777" w:rsidR="007E3D77" w:rsidRPr="007E3D77" w:rsidRDefault="007E3D77" w:rsidP="007E3D77">
      <w:pPr>
        <w:widowControl w:val="0"/>
        <w:ind w:left="3402"/>
        <w:jc w:val="both"/>
      </w:pPr>
      <w:r w:rsidRPr="007E3D77">
        <w:t>44-122 Gliwice,</w:t>
      </w:r>
    </w:p>
    <w:p w14:paraId="6A0DFC96" w14:textId="77777777" w:rsidR="007E3D77" w:rsidRPr="007E3D77" w:rsidRDefault="007E3D77" w:rsidP="007E3D77">
      <w:pPr>
        <w:widowControl w:val="0"/>
        <w:ind w:left="3402"/>
        <w:jc w:val="both"/>
      </w:pPr>
      <w:r w:rsidRPr="007E3D77">
        <w:t>ul. Jasna 8</w:t>
      </w:r>
    </w:p>
    <w:p w14:paraId="35A000A0" w14:textId="77777777" w:rsidR="007E3D77" w:rsidRPr="007E3D77" w:rsidRDefault="007E3D77" w:rsidP="007E3D77">
      <w:pPr>
        <w:widowControl w:val="0"/>
        <w:ind w:left="426"/>
        <w:jc w:val="both"/>
        <w:rPr>
          <w:sz w:val="22"/>
          <w:szCs w:val="22"/>
        </w:rPr>
      </w:pPr>
      <w:r w:rsidRPr="007E3D77">
        <w:rPr>
          <w:sz w:val="22"/>
          <w:szCs w:val="22"/>
        </w:rPr>
        <w:t xml:space="preserve">lub </w:t>
      </w:r>
    </w:p>
    <w:p w14:paraId="5644D6CF" w14:textId="77777777" w:rsidR="007E3D77" w:rsidRPr="007E3D77" w:rsidRDefault="007E3D77" w:rsidP="007E3D77">
      <w:pPr>
        <w:widowControl w:val="0"/>
        <w:ind w:left="426"/>
        <w:jc w:val="both"/>
        <w:rPr>
          <w:sz w:val="22"/>
          <w:szCs w:val="22"/>
        </w:rPr>
      </w:pPr>
      <w:r w:rsidRPr="007E3D77">
        <w:rPr>
          <w:sz w:val="22"/>
          <w:szCs w:val="22"/>
        </w:rPr>
        <w:t>w formie elektronicznej zgodnie z podpisanym Porozumieniem w sprawie przesyłania faktur drogą elektroniczną</w:t>
      </w:r>
    </w:p>
    <w:p w14:paraId="29F1B77D" w14:textId="77777777" w:rsidR="007E3D77" w:rsidRPr="007E3D77" w:rsidRDefault="007E3D77">
      <w:pPr>
        <w:pStyle w:val="Akapitzlist"/>
        <w:widowControl w:val="0"/>
        <w:numPr>
          <w:ilvl w:val="0"/>
          <w:numId w:val="84"/>
        </w:numPr>
        <w:tabs>
          <w:tab w:val="left" w:pos="426"/>
        </w:tabs>
        <w:ind w:left="426" w:hanging="426"/>
        <w:contextualSpacing w:val="0"/>
        <w:jc w:val="both"/>
        <w:rPr>
          <w:sz w:val="22"/>
          <w:szCs w:val="22"/>
        </w:rPr>
      </w:pPr>
      <w:r w:rsidRPr="007E3D77">
        <w:rPr>
          <w:sz w:val="22"/>
          <w:szCs w:val="22"/>
        </w:rPr>
        <w:t xml:space="preserve">Do faktur ustrukturyzowanych protokół odbioru należy przesłać na adres e-mail: </w:t>
      </w:r>
      <w:hyperlink r:id="rId23" w:history="1">
        <w:r w:rsidRPr="007E3D77">
          <w:rPr>
            <w:rStyle w:val="Hipercze"/>
            <w:sz w:val="22"/>
            <w:szCs w:val="22"/>
          </w:rPr>
          <w:t>ksef.zal@pgg.pl</w:t>
        </w:r>
      </w:hyperlink>
      <w:r w:rsidRPr="007E3D77">
        <w:rPr>
          <w:sz w:val="22"/>
          <w:szCs w:val="22"/>
        </w:rPr>
        <w:t xml:space="preserve">. </w:t>
      </w:r>
      <w:r w:rsidRPr="007E3D77">
        <w:rPr>
          <w:sz w:val="22"/>
          <w:szCs w:val="22"/>
        </w:rPr>
        <w:br/>
        <w:t>W temacie wiadomości e-mail należy podać numer faktury KSEF. Rekomendowanym plikiem jest plik w formacie PDF.</w:t>
      </w:r>
    </w:p>
    <w:p w14:paraId="39190CA7" w14:textId="77777777" w:rsidR="007E3D77" w:rsidRPr="007E3D77" w:rsidRDefault="007E3D77">
      <w:pPr>
        <w:pStyle w:val="Akapitzlist"/>
        <w:widowControl w:val="0"/>
        <w:numPr>
          <w:ilvl w:val="0"/>
          <w:numId w:val="84"/>
        </w:numPr>
        <w:tabs>
          <w:tab w:val="left" w:pos="426"/>
        </w:tabs>
        <w:ind w:left="426" w:hanging="426"/>
        <w:contextualSpacing w:val="0"/>
        <w:jc w:val="both"/>
        <w:rPr>
          <w:sz w:val="22"/>
          <w:szCs w:val="22"/>
        </w:rPr>
      </w:pPr>
      <w:r w:rsidRPr="007E3D77">
        <w:rPr>
          <w:sz w:val="22"/>
          <w:szCs w:val="22"/>
        </w:rPr>
        <w:t>Jeżeli w zapisach umowy użyto terminu „od daty otrzymania / wpływu / dostarczenia faktury” należy przez to rozumieć:</w:t>
      </w:r>
    </w:p>
    <w:p w14:paraId="11073F22" w14:textId="77777777" w:rsidR="007E3D77" w:rsidRPr="007E3D77" w:rsidRDefault="007E3D77">
      <w:pPr>
        <w:pStyle w:val="Akapitzlist"/>
        <w:widowControl w:val="0"/>
        <w:numPr>
          <w:ilvl w:val="1"/>
          <w:numId w:val="84"/>
        </w:numPr>
        <w:tabs>
          <w:tab w:val="left" w:pos="851"/>
        </w:tabs>
        <w:ind w:left="851" w:hanging="425"/>
        <w:contextualSpacing w:val="0"/>
        <w:jc w:val="both"/>
        <w:rPr>
          <w:sz w:val="22"/>
          <w:szCs w:val="22"/>
        </w:rPr>
      </w:pPr>
      <w:r w:rsidRPr="007E3D77">
        <w:rPr>
          <w:sz w:val="22"/>
          <w:szCs w:val="22"/>
        </w:rPr>
        <w:t xml:space="preserve">„datę otrzymania faktury w </w:t>
      </w:r>
      <w:proofErr w:type="spellStart"/>
      <w:r w:rsidRPr="007E3D77">
        <w:rPr>
          <w:sz w:val="22"/>
          <w:szCs w:val="22"/>
        </w:rPr>
        <w:t>KSeF</w:t>
      </w:r>
      <w:proofErr w:type="spellEnd"/>
      <w:r w:rsidRPr="007E3D77">
        <w:rPr>
          <w:sz w:val="22"/>
          <w:szCs w:val="22"/>
        </w:rPr>
        <w:t>” - w przypadku, gdy Wykonawca jest objęty stosowaniem KSEF,</w:t>
      </w:r>
    </w:p>
    <w:p w14:paraId="5E0DB45F" w14:textId="77777777" w:rsidR="007E3D77" w:rsidRPr="007E3D77" w:rsidRDefault="007E3D77">
      <w:pPr>
        <w:pStyle w:val="Akapitzlist"/>
        <w:widowControl w:val="0"/>
        <w:numPr>
          <w:ilvl w:val="1"/>
          <w:numId w:val="84"/>
        </w:numPr>
        <w:tabs>
          <w:tab w:val="left" w:pos="851"/>
        </w:tabs>
        <w:ind w:left="851" w:hanging="425"/>
        <w:contextualSpacing w:val="0"/>
        <w:jc w:val="both"/>
        <w:rPr>
          <w:sz w:val="22"/>
          <w:szCs w:val="22"/>
        </w:rPr>
      </w:pPr>
      <w:r w:rsidRPr="007E3D77">
        <w:rPr>
          <w:sz w:val="22"/>
          <w:szCs w:val="22"/>
        </w:rPr>
        <w:t>„datę dotychczas uzgodnioną przez strony” - w przypadku, gdy Wykonawca nie jest objęty stosowaniem KSEF.</w:t>
      </w:r>
    </w:p>
    <w:p w14:paraId="05098DD3" w14:textId="4FD4971D" w:rsidR="00B03AE4" w:rsidRPr="00761D5D" w:rsidRDefault="007E3D77" w:rsidP="00F17AE0">
      <w:pPr>
        <w:pStyle w:val="Akapitzlist"/>
        <w:widowControl w:val="0"/>
        <w:numPr>
          <w:ilvl w:val="0"/>
          <w:numId w:val="84"/>
        </w:numPr>
        <w:tabs>
          <w:tab w:val="left" w:pos="426"/>
        </w:tabs>
        <w:ind w:left="426" w:hanging="426"/>
        <w:contextualSpacing w:val="0"/>
        <w:jc w:val="both"/>
      </w:pPr>
      <w:r w:rsidRPr="00761D5D">
        <w:rPr>
          <w:sz w:val="22"/>
          <w:szCs w:val="22"/>
        </w:rPr>
        <w:t xml:space="preserve">Zapłata faktury korygującej nastąpi w terminie 30 dni od daty jej otrzymania w </w:t>
      </w:r>
      <w:proofErr w:type="spellStart"/>
      <w:r w:rsidRPr="00761D5D">
        <w:rPr>
          <w:sz w:val="22"/>
          <w:szCs w:val="22"/>
        </w:rPr>
        <w:t>KSeF</w:t>
      </w:r>
      <w:proofErr w:type="spellEnd"/>
      <w:r w:rsidRPr="00761D5D">
        <w:rPr>
          <w:sz w:val="22"/>
          <w:szCs w:val="22"/>
        </w:rPr>
        <w:t xml:space="preserve">, przez ZAMAWIAJĄCEGO, a w przypadku faktur wystawionych poza </w:t>
      </w:r>
      <w:proofErr w:type="spellStart"/>
      <w:r w:rsidRPr="00761D5D">
        <w:rPr>
          <w:sz w:val="22"/>
          <w:szCs w:val="22"/>
        </w:rPr>
        <w:t>KSeF</w:t>
      </w:r>
      <w:proofErr w:type="spellEnd"/>
      <w:r w:rsidRPr="00761D5D">
        <w:rPr>
          <w:sz w:val="22"/>
          <w:szCs w:val="22"/>
        </w:rPr>
        <w:t xml:space="preserve"> termin płatności wynosi 30 dni od daty otrzymania faktury poza </w:t>
      </w:r>
      <w:proofErr w:type="spellStart"/>
      <w:r w:rsidRPr="00761D5D">
        <w:rPr>
          <w:sz w:val="22"/>
          <w:szCs w:val="22"/>
        </w:rPr>
        <w:t>KSeF</w:t>
      </w:r>
      <w:proofErr w:type="spellEnd"/>
      <w:r w:rsidRPr="00761D5D">
        <w:rPr>
          <w:sz w:val="22"/>
          <w:szCs w:val="22"/>
        </w:rPr>
        <w:t xml:space="preserve"> w formie uzgodnionej przez strony. Za datę otrzymania faktury korygującej uznaje się datę, którą w danym przypadku przyjmuje w tym zakresie ustawa o VAT.</w:t>
      </w:r>
      <w:bookmarkEnd w:id="149"/>
    </w:p>
    <w:sectPr w:rsidR="00B03AE4" w:rsidRPr="00761D5D">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FA12" w14:textId="77777777" w:rsidR="0049455F" w:rsidRDefault="0049455F" w:rsidP="0079756C">
      <w:r>
        <w:separator/>
      </w:r>
    </w:p>
  </w:endnote>
  <w:endnote w:type="continuationSeparator" w:id="0">
    <w:p w14:paraId="2B4B03B0" w14:textId="77777777" w:rsidR="0049455F" w:rsidRDefault="0049455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33E78129" w14:textId="0A130E0E" w:rsidR="00BF732F" w:rsidRDefault="00BF732F" w:rsidP="00084297">
        <w:pPr>
          <w:pStyle w:val="Stopka"/>
        </w:pPr>
        <w:r>
          <w:t>_______________________________________________________________________________________</w:t>
        </w:r>
      </w:p>
      <w:p w14:paraId="5352DAC2" w14:textId="30B1A097" w:rsidR="00BF732F" w:rsidRDefault="00BF732F" w:rsidP="00084297">
        <w:pPr>
          <w:pStyle w:val="Stopka"/>
          <w:rPr>
            <w:bCs/>
            <w:i/>
            <w:iCs/>
          </w:rPr>
        </w:pPr>
        <w:r w:rsidRPr="00D7137D">
          <w:rPr>
            <w:i/>
            <w:iCs/>
          </w:rPr>
          <w:t>„</w:t>
        </w:r>
        <w:bookmarkStart w:id="127" w:name="_Hlk165972891"/>
        <w:r w:rsidRPr="00B54B86">
          <w:rPr>
            <w:i/>
            <w:iCs/>
          </w:rPr>
          <w:t>Remont konstrukcji stalow</w:t>
        </w:r>
        <w:r>
          <w:rPr>
            <w:i/>
            <w:iCs/>
          </w:rPr>
          <w:t>o-żelbetowej budynku Stacji przygotowania I (ob. 70101) na terenie ZPMW  dla PGG</w:t>
        </w:r>
        <w:r w:rsidRPr="00B54B86">
          <w:rPr>
            <w:i/>
            <w:iCs/>
          </w:rPr>
          <w:t xml:space="preserve"> S.A. Oddział KWK Piast-Ziemowit Ruch Ziemowit</w:t>
        </w:r>
        <w:bookmarkEnd w:id="127"/>
        <w:r>
          <w:rPr>
            <w:i/>
            <w:iCs/>
          </w:rPr>
          <w:t>.</w:t>
        </w:r>
        <w:r w:rsidRPr="00D7137D">
          <w:rPr>
            <w:i/>
            <w:iCs/>
          </w:rPr>
          <w:t>”</w:t>
        </w:r>
        <w:r>
          <w:rPr>
            <w:i/>
            <w:iCs/>
          </w:rPr>
          <w:t xml:space="preserve">, </w:t>
        </w:r>
        <w:r w:rsidRPr="00B54B86">
          <w:rPr>
            <w:bCs/>
            <w:i/>
            <w:iCs/>
          </w:rPr>
          <w:t xml:space="preserve">nr sprawy: </w:t>
        </w:r>
        <w:r>
          <w:rPr>
            <w:bCs/>
            <w:i/>
            <w:iCs/>
          </w:rPr>
          <w:t>432501689</w:t>
        </w:r>
      </w:p>
      <w:p w14:paraId="2C9F2EA7" w14:textId="77777777" w:rsidR="00BF732F" w:rsidRDefault="00BF732F" w:rsidP="00084297">
        <w:pPr>
          <w:pStyle w:val="Stopka"/>
        </w:pPr>
        <w:r>
          <w:rPr>
            <w:bCs/>
            <w:i/>
            <w:iCs/>
          </w:rPr>
          <w:t xml:space="preserve"> </w:t>
        </w:r>
        <w:proofErr w:type="spellStart"/>
        <w:r w:rsidRPr="00D7137D">
          <w:rPr>
            <w:bCs/>
            <w:i/>
            <w:iCs/>
          </w:rPr>
          <w:t>JBi</w:t>
        </w:r>
        <w:proofErr w:type="spellEnd"/>
        <w:r>
          <w:t xml:space="preserve"> </w:t>
        </w:r>
        <w:r>
          <w:tab/>
        </w:r>
        <w:r>
          <w:tab/>
        </w:r>
        <w:r>
          <w:fldChar w:fldCharType="begin"/>
        </w:r>
        <w:r>
          <w:instrText>PAGE   \* MERGEFORMAT</w:instrText>
        </w:r>
        <w:r>
          <w:fldChar w:fldCharType="separate"/>
        </w:r>
        <w:r w:rsidR="007D089E">
          <w:rPr>
            <w:noProof/>
          </w:rPr>
          <w:t>50</w:t>
        </w:r>
        <w:r>
          <w:fldChar w:fldCharType="end"/>
        </w:r>
      </w:p>
      <w:sdt>
        <w:sdtPr>
          <w:rPr>
            <w:i/>
            <w:iCs/>
          </w:rPr>
          <w:id w:val="1987202481"/>
          <w:lock w:val="sdtContentLocked"/>
          <w:placeholder>
            <w:docPart w:val="DefaultPlaceholder_-1854013440"/>
          </w:placeholder>
          <w:text/>
        </w:sdtPr>
        <w:sdtContent>
          <w:p w14:paraId="5CF46CF4" w14:textId="71CD7EE7" w:rsidR="00BF732F" w:rsidRDefault="00BF732F" w:rsidP="0022543C">
            <w:pPr>
              <w:pStyle w:val="Stopka"/>
            </w:pPr>
            <w:r w:rsidRPr="0018680E">
              <w:rPr>
                <w:i/>
                <w:iCs/>
              </w:rPr>
              <w:t>Wzór nr SK202</w:t>
            </w:r>
            <w:r>
              <w:rPr>
                <w:i/>
                <w:iCs/>
              </w:rPr>
              <w:t>30214</w:t>
            </w:r>
          </w:p>
        </w:sdtContent>
      </w:sdt>
    </w:sdtContent>
  </w:sdt>
  <w:p w14:paraId="2E94BEBD" w14:textId="19549568" w:rsidR="00BF732F" w:rsidRPr="00DD199C" w:rsidRDefault="00BF732F"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051013"/>
      <w:docPartObj>
        <w:docPartGallery w:val="Page Numbers (Bottom of Page)"/>
        <w:docPartUnique/>
      </w:docPartObj>
    </w:sdtPr>
    <w:sdtContent>
      <w:p w14:paraId="2B10B4FA" w14:textId="77777777" w:rsidR="00BF732F" w:rsidRDefault="00BF732F" w:rsidP="00BF732F">
        <w:pPr>
          <w:pStyle w:val="Stopka"/>
        </w:pPr>
        <w:r>
          <w:t>_______________________________________________________________________________________</w:t>
        </w:r>
      </w:p>
      <w:p w14:paraId="3AFBB0FD" w14:textId="77777777" w:rsidR="00BF732F" w:rsidRDefault="00BF732F" w:rsidP="00BF732F">
        <w:pPr>
          <w:pStyle w:val="Stopka"/>
          <w:rPr>
            <w:bCs/>
            <w:i/>
            <w:iCs/>
          </w:rPr>
        </w:pPr>
        <w:r w:rsidRPr="00D7137D">
          <w:rPr>
            <w:i/>
            <w:iCs/>
          </w:rPr>
          <w:t>„</w:t>
        </w:r>
        <w:r w:rsidRPr="00B54B86">
          <w:rPr>
            <w:i/>
            <w:iCs/>
          </w:rPr>
          <w:t>Remont konstrukcji stalow</w:t>
        </w:r>
        <w:r>
          <w:rPr>
            <w:i/>
            <w:iCs/>
          </w:rPr>
          <w:t>o-żelbetowej budynku Stacji przygotowania I (ob. 70101) na terenie ZPMW  dla PGG</w:t>
        </w:r>
        <w:r w:rsidRPr="00B54B86">
          <w:rPr>
            <w:i/>
            <w:iCs/>
          </w:rPr>
          <w:t xml:space="preserve"> S.A. Oddział KWK Piast-Ziemowit Ruch Ziemowit</w:t>
        </w:r>
        <w:r>
          <w:rPr>
            <w:i/>
            <w:iCs/>
          </w:rPr>
          <w:t>.</w:t>
        </w:r>
        <w:r w:rsidRPr="00D7137D">
          <w:rPr>
            <w:i/>
            <w:iCs/>
          </w:rPr>
          <w:t>”</w:t>
        </w:r>
        <w:r>
          <w:rPr>
            <w:i/>
            <w:iCs/>
          </w:rPr>
          <w:t xml:space="preserve">, </w:t>
        </w:r>
        <w:r w:rsidRPr="00B54B86">
          <w:rPr>
            <w:bCs/>
            <w:i/>
            <w:iCs/>
          </w:rPr>
          <w:t xml:space="preserve">nr sprawy: </w:t>
        </w:r>
        <w:r>
          <w:rPr>
            <w:bCs/>
            <w:i/>
            <w:iCs/>
          </w:rPr>
          <w:t>432501689</w:t>
        </w:r>
      </w:p>
      <w:p w14:paraId="64C1AF67" w14:textId="77777777" w:rsidR="00BF732F" w:rsidRDefault="00BF732F" w:rsidP="00BF732F">
        <w:pPr>
          <w:pStyle w:val="Stopka"/>
        </w:pPr>
        <w:r>
          <w:rPr>
            <w:bCs/>
            <w:i/>
            <w:iCs/>
          </w:rPr>
          <w:t xml:space="preserve"> </w:t>
        </w:r>
        <w:proofErr w:type="spellStart"/>
        <w:r w:rsidRPr="00D7137D">
          <w:rPr>
            <w:bCs/>
            <w:i/>
            <w:iCs/>
          </w:rPr>
          <w:t>JBi</w:t>
        </w:r>
        <w:proofErr w:type="spellEnd"/>
        <w:r>
          <w:t xml:space="preserve"> </w:t>
        </w:r>
        <w:r>
          <w:tab/>
        </w:r>
        <w:r>
          <w:tab/>
        </w:r>
        <w:r>
          <w:fldChar w:fldCharType="begin"/>
        </w:r>
        <w:r>
          <w:instrText>PAGE   \* MERGEFORMAT</w:instrText>
        </w:r>
        <w:r>
          <w:fldChar w:fldCharType="separate"/>
        </w:r>
        <w:r w:rsidR="004A0F7B">
          <w:rPr>
            <w:noProof/>
          </w:rPr>
          <w:t>54</w:t>
        </w:r>
        <w:r>
          <w:fldChar w:fldCharType="end"/>
        </w:r>
      </w:p>
      <w:sdt>
        <w:sdtPr>
          <w:rPr>
            <w:i/>
            <w:iCs/>
          </w:rPr>
          <w:id w:val="-97341206"/>
          <w:lock w:val="contentLocked"/>
          <w:placeholder>
            <w:docPart w:val="DC193CF1718A4E7E8EB2F71184AC0133"/>
          </w:placeholder>
          <w:text/>
        </w:sdtPr>
        <w:sdtContent>
          <w:p w14:paraId="7572E5EB" w14:textId="77777777" w:rsidR="00BF732F" w:rsidRDefault="00BF732F" w:rsidP="00BF732F">
            <w:pPr>
              <w:pStyle w:val="Stopka"/>
            </w:pPr>
            <w:r w:rsidRPr="0018680E">
              <w:rPr>
                <w:i/>
                <w:iCs/>
              </w:rPr>
              <w:t>Wzór nr SK202</w:t>
            </w:r>
            <w:r>
              <w:rPr>
                <w:i/>
                <w:iCs/>
              </w:rPr>
              <w:t>30214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13BA" w14:textId="77777777" w:rsidR="0049455F" w:rsidRDefault="0049455F" w:rsidP="0079756C">
      <w:r>
        <w:separator/>
      </w:r>
    </w:p>
  </w:footnote>
  <w:footnote w:type="continuationSeparator" w:id="0">
    <w:p w14:paraId="5B214824" w14:textId="77777777" w:rsidR="0049455F" w:rsidRDefault="0049455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BF732F" w:rsidRPr="006147A0" w:rsidRDefault="00BF732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BF732F" w:rsidRDefault="00BF732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B7B6F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39A4D90"/>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1A51CA"/>
    <w:multiLevelType w:val="hybridMultilevel"/>
    <w:tmpl w:val="F07696EC"/>
    <w:lvl w:ilvl="0" w:tplc="8A3C8556">
      <w:start w:val="1"/>
      <w:numFmt w:val="lowerLetter"/>
      <w:lvlText w:val="%1)"/>
      <w:lvlJc w:val="left"/>
      <w:pPr>
        <w:ind w:left="1429" w:hanging="360"/>
      </w:pPr>
      <w:rPr>
        <w:rFonts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E45162"/>
    <w:multiLevelType w:val="multilevel"/>
    <w:tmpl w:val="542441B4"/>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BB20BB3"/>
    <w:multiLevelType w:val="multilevel"/>
    <w:tmpl w:val="0F2EBE0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F076385"/>
    <w:multiLevelType w:val="hybridMultilevel"/>
    <w:tmpl w:val="3556760C"/>
    <w:lvl w:ilvl="0" w:tplc="11C40560">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F963E9D"/>
    <w:multiLevelType w:val="hybridMultilevel"/>
    <w:tmpl w:val="812295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FC6C09"/>
    <w:multiLevelType w:val="hybridMultilevel"/>
    <w:tmpl w:val="5B1EDFBA"/>
    <w:lvl w:ilvl="0" w:tplc="04150011">
      <w:start w:val="1"/>
      <w:numFmt w:val="decimal"/>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B48E2556"/>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1E840EF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113365"/>
    <w:multiLevelType w:val="hybridMultilevel"/>
    <w:tmpl w:val="D416D5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FD14A21"/>
    <w:multiLevelType w:val="multilevel"/>
    <w:tmpl w:val="AA9814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decimal"/>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7FCE772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6D33C7"/>
    <w:multiLevelType w:val="multilevel"/>
    <w:tmpl w:val="616491F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6CA529E"/>
    <w:multiLevelType w:val="hybridMultilevel"/>
    <w:tmpl w:val="88F0D6C2"/>
    <w:lvl w:ilvl="0" w:tplc="04150011">
      <w:start w:val="1"/>
      <w:numFmt w:val="decimal"/>
      <w:lvlText w:val="%1)"/>
      <w:lvlJc w:val="left"/>
      <w:pPr>
        <w:ind w:left="1570" w:hanging="360"/>
      </w:pPr>
      <w:rPr>
        <w:rFont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71"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8904D4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6EF3BD1"/>
    <w:multiLevelType w:val="multilevel"/>
    <w:tmpl w:val="BB3ED47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DA29D9"/>
    <w:multiLevelType w:val="hybridMultilevel"/>
    <w:tmpl w:val="4B72C2FE"/>
    <w:lvl w:ilvl="0" w:tplc="00D67050">
      <w:start w:val="7"/>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E7E33AA"/>
    <w:multiLevelType w:val="hybridMultilevel"/>
    <w:tmpl w:val="5B64A0C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18248BB"/>
    <w:multiLevelType w:val="hybridMultilevel"/>
    <w:tmpl w:val="1CEA8714"/>
    <w:lvl w:ilvl="0" w:tplc="B27CF3DA">
      <w:start w:val="1"/>
      <w:numFmt w:val="lowerLetter"/>
      <w:lvlText w:val="%1)"/>
      <w:lvlJc w:val="left"/>
      <w:pPr>
        <w:ind w:left="1080" w:hanging="360"/>
      </w:pPr>
      <w:rPr>
        <w:rFonts w:hint="default"/>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55061C0"/>
    <w:multiLevelType w:val="hybridMultilevel"/>
    <w:tmpl w:val="7A30F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757180D"/>
    <w:multiLevelType w:val="multilevel"/>
    <w:tmpl w:val="D68A1D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C5514D6"/>
    <w:multiLevelType w:val="hybridMultilevel"/>
    <w:tmpl w:val="BC7EADAE"/>
    <w:lvl w:ilvl="0" w:tplc="04150017">
      <w:start w:val="1"/>
      <w:numFmt w:val="lowerLetter"/>
      <w:lvlText w:val="%1)"/>
      <w:lvlJc w:val="left"/>
      <w:pPr>
        <w:ind w:left="1866" w:hanging="360"/>
      </w:pPr>
      <w:rPr>
        <w:rFont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95" w15:restartNumberingAfterBreak="0">
    <w:nsid w:val="7D1B3D09"/>
    <w:multiLevelType w:val="multilevel"/>
    <w:tmpl w:val="4D1ED8E8"/>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E472BBB"/>
    <w:multiLevelType w:val="hybridMultilevel"/>
    <w:tmpl w:val="4B5A0EE2"/>
    <w:lvl w:ilvl="0" w:tplc="04150011">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5202903">
    <w:abstractNumId w:val="26"/>
  </w:num>
  <w:num w:numId="2" w16cid:durableId="1767312938">
    <w:abstractNumId w:val="87"/>
  </w:num>
  <w:num w:numId="3" w16cid:durableId="864556575">
    <w:abstractNumId w:val="78"/>
  </w:num>
  <w:num w:numId="4" w16cid:durableId="2015647063">
    <w:abstractNumId w:val="82"/>
  </w:num>
  <w:num w:numId="5" w16cid:durableId="233660506">
    <w:abstractNumId w:val="9"/>
  </w:num>
  <w:num w:numId="6" w16cid:durableId="1443913702">
    <w:abstractNumId w:val="18"/>
  </w:num>
  <w:num w:numId="7" w16cid:durableId="618611072">
    <w:abstractNumId w:val="40"/>
  </w:num>
  <w:num w:numId="8" w16cid:durableId="1299454229">
    <w:abstractNumId w:val="84"/>
  </w:num>
  <w:num w:numId="9" w16cid:durableId="1114787644">
    <w:abstractNumId w:val="64"/>
  </w:num>
  <w:num w:numId="10" w16cid:durableId="102236929">
    <w:abstractNumId w:val="95"/>
  </w:num>
  <w:num w:numId="11" w16cid:durableId="303895250">
    <w:abstractNumId w:val="68"/>
  </w:num>
  <w:num w:numId="12" w16cid:durableId="318116894">
    <w:abstractNumId w:val="56"/>
  </w:num>
  <w:num w:numId="13" w16cid:durableId="943223998">
    <w:abstractNumId w:val="74"/>
  </w:num>
  <w:num w:numId="14" w16cid:durableId="1823234565">
    <w:abstractNumId w:val="49"/>
  </w:num>
  <w:num w:numId="15" w16cid:durableId="1328362840">
    <w:abstractNumId w:val="31"/>
  </w:num>
  <w:num w:numId="16" w16cid:durableId="1409032915">
    <w:abstractNumId w:val="13"/>
  </w:num>
  <w:num w:numId="17" w16cid:durableId="109470065">
    <w:abstractNumId w:val="46"/>
  </w:num>
  <w:num w:numId="18" w16cid:durableId="1951744809">
    <w:abstractNumId w:val="91"/>
  </w:num>
  <w:num w:numId="19" w16cid:durableId="822163073">
    <w:abstractNumId w:val="12"/>
  </w:num>
  <w:num w:numId="20" w16cid:durableId="460611174">
    <w:abstractNumId w:val="75"/>
    <w:lvlOverride w:ilvl="0">
      <w:startOverride w:val="1"/>
    </w:lvlOverride>
  </w:num>
  <w:num w:numId="21" w16cid:durableId="1687830448">
    <w:abstractNumId w:val="47"/>
    <w:lvlOverride w:ilvl="0">
      <w:startOverride w:val="1"/>
    </w:lvlOverride>
  </w:num>
  <w:num w:numId="22" w16cid:durableId="1948586719">
    <w:abstractNumId w:val="32"/>
  </w:num>
  <w:num w:numId="23" w16cid:durableId="455218947">
    <w:abstractNumId w:val="6"/>
  </w:num>
  <w:num w:numId="24" w16cid:durableId="671956996">
    <w:abstractNumId w:val="5"/>
  </w:num>
  <w:num w:numId="25" w16cid:durableId="1475758450">
    <w:abstractNumId w:val="4"/>
  </w:num>
  <w:num w:numId="26" w16cid:durableId="1111557138">
    <w:abstractNumId w:val="3"/>
  </w:num>
  <w:num w:numId="27" w16cid:durableId="1280335056">
    <w:abstractNumId w:val="2"/>
  </w:num>
  <w:num w:numId="28" w16cid:durableId="863330270">
    <w:abstractNumId w:val="83"/>
  </w:num>
  <w:num w:numId="29" w16cid:durableId="1849559140">
    <w:abstractNumId w:val="11"/>
  </w:num>
  <w:num w:numId="30" w16cid:durableId="1076904716">
    <w:abstractNumId w:val="88"/>
  </w:num>
  <w:num w:numId="31" w16cid:durableId="869220833">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8490990">
    <w:abstractNumId w:val="73"/>
  </w:num>
  <w:num w:numId="33" w16cid:durableId="2046521928">
    <w:abstractNumId w:val="63"/>
  </w:num>
  <w:num w:numId="34" w16cid:durableId="1430850102">
    <w:abstractNumId w:val="21"/>
  </w:num>
  <w:num w:numId="35" w16cid:durableId="1142887695">
    <w:abstractNumId w:val="8"/>
  </w:num>
  <w:num w:numId="36" w16cid:durableId="99571397">
    <w:abstractNumId w:val="79"/>
  </w:num>
  <w:num w:numId="37" w16cid:durableId="28065829">
    <w:abstractNumId w:val="29"/>
  </w:num>
  <w:num w:numId="38" w16cid:durableId="1932152824">
    <w:abstractNumId w:val="42"/>
  </w:num>
  <w:num w:numId="39" w16cid:durableId="1847018646">
    <w:abstractNumId w:val="50"/>
  </w:num>
  <w:num w:numId="40" w16cid:durableId="32970541">
    <w:abstractNumId w:val="62"/>
  </w:num>
  <w:num w:numId="41" w16cid:durableId="1312052092">
    <w:abstractNumId w:val="34"/>
  </w:num>
  <w:num w:numId="42" w16cid:durableId="1402287531">
    <w:abstractNumId w:val="44"/>
  </w:num>
  <w:num w:numId="43" w16cid:durableId="360514611">
    <w:abstractNumId w:val="58"/>
  </w:num>
  <w:num w:numId="44" w16cid:durableId="33622390">
    <w:abstractNumId w:val="96"/>
  </w:num>
  <w:num w:numId="45" w16cid:durableId="511722795">
    <w:abstractNumId w:val="57"/>
  </w:num>
  <w:num w:numId="46" w16cid:durableId="486092661">
    <w:abstractNumId w:val="37"/>
  </w:num>
  <w:num w:numId="47" w16cid:durableId="16857642">
    <w:abstractNumId w:val="43"/>
  </w:num>
  <w:num w:numId="48" w16cid:durableId="190266985">
    <w:abstractNumId w:val="15"/>
  </w:num>
  <w:num w:numId="49" w16cid:durableId="1535651260">
    <w:abstractNumId w:val="69"/>
  </w:num>
  <w:num w:numId="50" w16cid:durableId="1011109806">
    <w:abstractNumId w:val="24"/>
  </w:num>
  <w:num w:numId="51" w16cid:durableId="2045593640">
    <w:abstractNumId w:val="28"/>
  </w:num>
  <w:num w:numId="52" w16cid:durableId="682975799">
    <w:abstractNumId w:val="59"/>
  </w:num>
  <w:num w:numId="53" w16cid:durableId="62874911">
    <w:abstractNumId w:val="61"/>
  </w:num>
  <w:num w:numId="54" w16cid:durableId="10960935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9996655">
    <w:abstractNumId w:val="77"/>
  </w:num>
  <w:num w:numId="56" w16cid:durableId="291601615">
    <w:abstractNumId w:val="89"/>
  </w:num>
  <w:num w:numId="57" w16cid:durableId="1323895805">
    <w:abstractNumId w:val="10"/>
  </w:num>
  <w:num w:numId="58" w16cid:durableId="942881378">
    <w:abstractNumId w:val="76"/>
  </w:num>
  <w:num w:numId="59" w16cid:durableId="1550916349">
    <w:abstractNumId w:val="52"/>
  </w:num>
  <w:num w:numId="60" w16cid:durableId="8426268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94391595">
    <w:abstractNumId w:val="80"/>
  </w:num>
  <w:num w:numId="62" w16cid:durableId="2030839432">
    <w:abstractNumId w:val="33"/>
  </w:num>
  <w:num w:numId="63" w16cid:durableId="1248928349">
    <w:abstractNumId w:val="67"/>
  </w:num>
  <w:num w:numId="64" w16cid:durableId="343636112">
    <w:abstractNumId w:val="22"/>
  </w:num>
  <w:num w:numId="65" w16cid:durableId="1048141317">
    <w:abstractNumId w:val="14"/>
  </w:num>
  <w:num w:numId="66" w16cid:durableId="2033337589">
    <w:abstractNumId w:val="97"/>
  </w:num>
  <w:num w:numId="67" w16cid:durableId="1066997716">
    <w:abstractNumId w:val="60"/>
  </w:num>
  <w:num w:numId="68" w16cid:durableId="846941732">
    <w:abstractNumId w:val="92"/>
  </w:num>
  <w:num w:numId="69" w16cid:durableId="2067217733">
    <w:abstractNumId w:val="55"/>
  </w:num>
  <w:num w:numId="70" w16cid:durableId="2031685454">
    <w:abstractNumId w:val="30"/>
  </w:num>
  <w:num w:numId="71" w16cid:durableId="1469394259">
    <w:abstractNumId w:val="23"/>
  </w:num>
  <w:num w:numId="72" w16cid:durableId="1357466900">
    <w:abstractNumId w:val="27"/>
  </w:num>
  <w:num w:numId="73" w16cid:durableId="442386823">
    <w:abstractNumId w:val="71"/>
  </w:num>
  <w:num w:numId="74" w16cid:durableId="1767455686">
    <w:abstractNumId w:val="81"/>
  </w:num>
  <w:num w:numId="75" w16cid:durableId="999388126">
    <w:abstractNumId w:val="1"/>
  </w:num>
  <w:num w:numId="76" w16cid:durableId="2008366282">
    <w:abstractNumId w:val="66"/>
  </w:num>
  <w:num w:numId="77" w16cid:durableId="1183931976">
    <w:abstractNumId w:val="0"/>
  </w:num>
  <w:num w:numId="78" w16cid:durableId="20399661">
    <w:abstractNumId w:val="39"/>
  </w:num>
  <w:num w:numId="79" w16cid:durableId="955328563">
    <w:abstractNumId w:val="19"/>
  </w:num>
  <w:num w:numId="80" w16cid:durableId="1279339614">
    <w:abstractNumId w:val="51"/>
  </w:num>
  <w:num w:numId="81" w16cid:durableId="690841622">
    <w:abstractNumId w:val="25"/>
  </w:num>
  <w:num w:numId="82" w16cid:durableId="1017078537">
    <w:abstractNumId w:val="53"/>
  </w:num>
  <w:num w:numId="83" w16cid:durableId="671108051">
    <w:abstractNumId w:val="45"/>
  </w:num>
  <w:num w:numId="84" w16cid:durableId="1489596217">
    <w:abstractNumId w:val="65"/>
  </w:num>
  <w:num w:numId="85" w16cid:durableId="1178233449">
    <w:abstractNumId w:val="93"/>
  </w:num>
  <w:num w:numId="86" w16cid:durableId="1176848739">
    <w:abstractNumId w:val="86"/>
  </w:num>
  <w:num w:numId="87" w16cid:durableId="1510214948">
    <w:abstractNumId w:val="17"/>
  </w:num>
  <w:num w:numId="88" w16cid:durableId="942735818">
    <w:abstractNumId w:val="35"/>
  </w:num>
  <w:num w:numId="89" w16cid:durableId="1270577298">
    <w:abstractNumId w:val="90"/>
  </w:num>
  <w:num w:numId="90" w16cid:durableId="1643191863">
    <w:abstractNumId w:val="85"/>
  </w:num>
  <w:num w:numId="91" w16cid:durableId="1909880934">
    <w:abstractNumId w:val="41"/>
  </w:num>
  <w:num w:numId="92" w16cid:durableId="1275020010">
    <w:abstractNumId w:val="94"/>
  </w:num>
  <w:num w:numId="93" w16cid:durableId="638607773">
    <w:abstractNumId w:val="70"/>
  </w:num>
  <w:num w:numId="94" w16cid:durableId="259527964">
    <w:abstractNumId w:val="36"/>
  </w:num>
  <w:num w:numId="95" w16cid:durableId="1543908530">
    <w:abstractNumId w:val="48"/>
  </w:num>
  <w:num w:numId="96" w16cid:durableId="340548758">
    <w:abstractNumId w:val="7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0487"/>
    <w:rsid w:val="0000117E"/>
    <w:rsid w:val="00001387"/>
    <w:rsid w:val="00004569"/>
    <w:rsid w:val="00005C85"/>
    <w:rsid w:val="00005DD5"/>
    <w:rsid w:val="00006579"/>
    <w:rsid w:val="00011496"/>
    <w:rsid w:val="00011F3E"/>
    <w:rsid w:val="000122ED"/>
    <w:rsid w:val="00012B6E"/>
    <w:rsid w:val="00014CC7"/>
    <w:rsid w:val="000157BB"/>
    <w:rsid w:val="000157D8"/>
    <w:rsid w:val="0001694E"/>
    <w:rsid w:val="00016A2A"/>
    <w:rsid w:val="00020C79"/>
    <w:rsid w:val="00022FAC"/>
    <w:rsid w:val="000333D6"/>
    <w:rsid w:val="00035282"/>
    <w:rsid w:val="00035BDF"/>
    <w:rsid w:val="00036E54"/>
    <w:rsid w:val="00041C73"/>
    <w:rsid w:val="000477C2"/>
    <w:rsid w:val="00047B00"/>
    <w:rsid w:val="00050B83"/>
    <w:rsid w:val="00052816"/>
    <w:rsid w:val="00053856"/>
    <w:rsid w:val="000541DF"/>
    <w:rsid w:val="00054304"/>
    <w:rsid w:val="00054C51"/>
    <w:rsid w:val="00057162"/>
    <w:rsid w:val="0005752F"/>
    <w:rsid w:val="00057CD0"/>
    <w:rsid w:val="00061786"/>
    <w:rsid w:val="000620FD"/>
    <w:rsid w:val="00064EEF"/>
    <w:rsid w:val="00065C74"/>
    <w:rsid w:val="00067E41"/>
    <w:rsid w:val="00072493"/>
    <w:rsid w:val="0007471A"/>
    <w:rsid w:val="0007524B"/>
    <w:rsid w:val="00076FD1"/>
    <w:rsid w:val="00077C78"/>
    <w:rsid w:val="0008035C"/>
    <w:rsid w:val="000804FD"/>
    <w:rsid w:val="00080A0A"/>
    <w:rsid w:val="00082EF7"/>
    <w:rsid w:val="00084297"/>
    <w:rsid w:val="0008454A"/>
    <w:rsid w:val="00084D1C"/>
    <w:rsid w:val="0008515F"/>
    <w:rsid w:val="00086BF0"/>
    <w:rsid w:val="00090466"/>
    <w:rsid w:val="00093227"/>
    <w:rsid w:val="000941B7"/>
    <w:rsid w:val="00094BFC"/>
    <w:rsid w:val="00096A2D"/>
    <w:rsid w:val="000A293D"/>
    <w:rsid w:val="000A6014"/>
    <w:rsid w:val="000A633D"/>
    <w:rsid w:val="000A645B"/>
    <w:rsid w:val="000A6A45"/>
    <w:rsid w:val="000A77EF"/>
    <w:rsid w:val="000B0953"/>
    <w:rsid w:val="000B2E5B"/>
    <w:rsid w:val="000B4703"/>
    <w:rsid w:val="000B520B"/>
    <w:rsid w:val="000C0253"/>
    <w:rsid w:val="000C037D"/>
    <w:rsid w:val="000C100C"/>
    <w:rsid w:val="000C22F4"/>
    <w:rsid w:val="000C23F8"/>
    <w:rsid w:val="000C41C3"/>
    <w:rsid w:val="000C41FE"/>
    <w:rsid w:val="000C523D"/>
    <w:rsid w:val="000C534F"/>
    <w:rsid w:val="000C799E"/>
    <w:rsid w:val="000D0A3C"/>
    <w:rsid w:val="000D140D"/>
    <w:rsid w:val="000D1477"/>
    <w:rsid w:val="000D1C77"/>
    <w:rsid w:val="000D2865"/>
    <w:rsid w:val="000D48CE"/>
    <w:rsid w:val="000D5918"/>
    <w:rsid w:val="000D6315"/>
    <w:rsid w:val="000D7929"/>
    <w:rsid w:val="000D7A7D"/>
    <w:rsid w:val="000D7BDE"/>
    <w:rsid w:val="000E15CA"/>
    <w:rsid w:val="000E2451"/>
    <w:rsid w:val="000E2457"/>
    <w:rsid w:val="000F169B"/>
    <w:rsid w:val="000F3538"/>
    <w:rsid w:val="000F39FC"/>
    <w:rsid w:val="000F4E10"/>
    <w:rsid w:val="000F6329"/>
    <w:rsid w:val="000F6BA4"/>
    <w:rsid w:val="000F6F0B"/>
    <w:rsid w:val="000F76C1"/>
    <w:rsid w:val="000F7B2E"/>
    <w:rsid w:val="0010071A"/>
    <w:rsid w:val="0010086C"/>
    <w:rsid w:val="0010687C"/>
    <w:rsid w:val="00107F43"/>
    <w:rsid w:val="00110B59"/>
    <w:rsid w:val="00110E6E"/>
    <w:rsid w:val="00111016"/>
    <w:rsid w:val="0011121F"/>
    <w:rsid w:val="00112408"/>
    <w:rsid w:val="00112495"/>
    <w:rsid w:val="00112973"/>
    <w:rsid w:val="001137A8"/>
    <w:rsid w:val="00113C7E"/>
    <w:rsid w:val="00113FA0"/>
    <w:rsid w:val="001147AE"/>
    <w:rsid w:val="00114AF0"/>
    <w:rsid w:val="00114D67"/>
    <w:rsid w:val="00117F9F"/>
    <w:rsid w:val="0012035B"/>
    <w:rsid w:val="00120A9B"/>
    <w:rsid w:val="00122BA8"/>
    <w:rsid w:val="00125D6E"/>
    <w:rsid w:val="0012707C"/>
    <w:rsid w:val="00127C46"/>
    <w:rsid w:val="00130CAE"/>
    <w:rsid w:val="00134DA6"/>
    <w:rsid w:val="00136556"/>
    <w:rsid w:val="0014085E"/>
    <w:rsid w:val="00143831"/>
    <w:rsid w:val="00144650"/>
    <w:rsid w:val="00146E99"/>
    <w:rsid w:val="0014741A"/>
    <w:rsid w:val="001506E4"/>
    <w:rsid w:val="00151C0C"/>
    <w:rsid w:val="00156688"/>
    <w:rsid w:val="00160015"/>
    <w:rsid w:val="0016035A"/>
    <w:rsid w:val="001622EB"/>
    <w:rsid w:val="001633B8"/>
    <w:rsid w:val="00166BF5"/>
    <w:rsid w:val="00170673"/>
    <w:rsid w:val="001721E1"/>
    <w:rsid w:val="001731DB"/>
    <w:rsid w:val="001742CB"/>
    <w:rsid w:val="001746A6"/>
    <w:rsid w:val="00175530"/>
    <w:rsid w:val="001757A8"/>
    <w:rsid w:val="00180044"/>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D08D4"/>
    <w:rsid w:val="001D34C0"/>
    <w:rsid w:val="001D40C7"/>
    <w:rsid w:val="001D5D95"/>
    <w:rsid w:val="001D6E4C"/>
    <w:rsid w:val="001D7181"/>
    <w:rsid w:val="001D7EC9"/>
    <w:rsid w:val="001E0CBE"/>
    <w:rsid w:val="001E2699"/>
    <w:rsid w:val="001E400E"/>
    <w:rsid w:val="001E4021"/>
    <w:rsid w:val="001E4061"/>
    <w:rsid w:val="001F1BD5"/>
    <w:rsid w:val="001F1D80"/>
    <w:rsid w:val="001F3081"/>
    <w:rsid w:val="001F6553"/>
    <w:rsid w:val="001F655F"/>
    <w:rsid w:val="001F671D"/>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0A71"/>
    <w:rsid w:val="002510EA"/>
    <w:rsid w:val="00254367"/>
    <w:rsid w:val="00255F42"/>
    <w:rsid w:val="002578F8"/>
    <w:rsid w:val="00260371"/>
    <w:rsid w:val="002635BF"/>
    <w:rsid w:val="00264D3D"/>
    <w:rsid w:val="002652AD"/>
    <w:rsid w:val="00266169"/>
    <w:rsid w:val="002664F3"/>
    <w:rsid w:val="002672D7"/>
    <w:rsid w:val="00273AC6"/>
    <w:rsid w:val="002768F5"/>
    <w:rsid w:val="00280D52"/>
    <w:rsid w:val="00284599"/>
    <w:rsid w:val="00286EED"/>
    <w:rsid w:val="00287D2F"/>
    <w:rsid w:val="00295BF5"/>
    <w:rsid w:val="00295CF9"/>
    <w:rsid w:val="00295E0C"/>
    <w:rsid w:val="002A2B83"/>
    <w:rsid w:val="002A4C60"/>
    <w:rsid w:val="002A4CEC"/>
    <w:rsid w:val="002A6217"/>
    <w:rsid w:val="002A7626"/>
    <w:rsid w:val="002B091B"/>
    <w:rsid w:val="002B47FB"/>
    <w:rsid w:val="002B60C8"/>
    <w:rsid w:val="002C2C0B"/>
    <w:rsid w:val="002C3537"/>
    <w:rsid w:val="002D0634"/>
    <w:rsid w:val="002D11ED"/>
    <w:rsid w:val="002D2414"/>
    <w:rsid w:val="002E09A8"/>
    <w:rsid w:val="002E0AA3"/>
    <w:rsid w:val="002E181C"/>
    <w:rsid w:val="002E209E"/>
    <w:rsid w:val="002E2C02"/>
    <w:rsid w:val="002E2FBB"/>
    <w:rsid w:val="002E4F64"/>
    <w:rsid w:val="002E576F"/>
    <w:rsid w:val="002E713B"/>
    <w:rsid w:val="002E7238"/>
    <w:rsid w:val="002F2967"/>
    <w:rsid w:val="002F2F73"/>
    <w:rsid w:val="002F350F"/>
    <w:rsid w:val="002F79B2"/>
    <w:rsid w:val="00301894"/>
    <w:rsid w:val="00301EB9"/>
    <w:rsid w:val="00303421"/>
    <w:rsid w:val="0030370B"/>
    <w:rsid w:val="00303EE8"/>
    <w:rsid w:val="00307C5E"/>
    <w:rsid w:val="00310BE8"/>
    <w:rsid w:val="00310CD3"/>
    <w:rsid w:val="003141D9"/>
    <w:rsid w:val="00315C5A"/>
    <w:rsid w:val="00316874"/>
    <w:rsid w:val="0031766E"/>
    <w:rsid w:val="003178E0"/>
    <w:rsid w:val="00321AB7"/>
    <w:rsid w:val="003220E3"/>
    <w:rsid w:val="00322B0F"/>
    <w:rsid w:val="00327F5E"/>
    <w:rsid w:val="00330420"/>
    <w:rsid w:val="00332BC8"/>
    <w:rsid w:val="003352E2"/>
    <w:rsid w:val="0033537A"/>
    <w:rsid w:val="00335D98"/>
    <w:rsid w:val="00337447"/>
    <w:rsid w:val="00337823"/>
    <w:rsid w:val="00340D47"/>
    <w:rsid w:val="003415EC"/>
    <w:rsid w:val="00344A22"/>
    <w:rsid w:val="00347F5F"/>
    <w:rsid w:val="0035089B"/>
    <w:rsid w:val="00351006"/>
    <w:rsid w:val="00352119"/>
    <w:rsid w:val="00352236"/>
    <w:rsid w:val="0035235E"/>
    <w:rsid w:val="003526E0"/>
    <w:rsid w:val="0035500C"/>
    <w:rsid w:val="00356F4D"/>
    <w:rsid w:val="0035754B"/>
    <w:rsid w:val="00360764"/>
    <w:rsid w:val="00360DA8"/>
    <w:rsid w:val="00363954"/>
    <w:rsid w:val="003654B6"/>
    <w:rsid w:val="00367195"/>
    <w:rsid w:val="003674BB"/>
    <w:rsid w:val="00367BB3"/>
    <w:rsid w:val="003736E4"/>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0AB"/>
    <w:rsid w:val="003B0D63"/>
    <w:rsid w:val="003B2848"/>
    <w:rsid w:val="003B2C57"/>
    <w:rsid w:val="003B4325"/>
    <w:rsid w:val="003B4873"/>
    <w:rsid w:val="003B616D"/>
    <w:rsid w:val="003B6201"/>
    <w:rsid w:val="003B6DA7"/>
    <w:rsid w:val="003C0B55"/>
    <w:rsid w:val="003C2C0F"/>
    <w:rsid w:val="003C2E95"/>
    <w:rsid w:val="003C599C"/>
    <w:rsid w:val="003C7137"/>
    <w:rsid w:val="003D04FA"/>
    <w:rsid w:val="003D54EB"/>
    <w:rsid w:val="003D5510"/>
    <w:rsid w:val="003D6ED9"/>
    <w:rsid w:val="003D7DF5"/>
    <w:rsid w:val="003E089F"/>
    <w:rsid w:val="003E0DE1"/>
    <w:rsid w:val="003E32F9"/>
    <w:rsid w:val="003E7E5A"/>
    <w:rsid w:val="003F17E0"/>
    <w:rsid w:val="003F401A"/>
    <w:rsid w:val="003F44C6"/>
    <w:rsid w:val="003F492C"/>
    <w:rsid w:val="004009BA"/>
    <w:rsid w:val="004018B9"/>
    <w:rsid w:val="00402D8C"/>
    <w:rsid w:val="00402E0B"/>
    <w:rsid w:val="00406B75"/>
    <w:rsid w:val="004103E1"/>
    <w:rsid w:val="00412098"/>
    <w:rsid w:val="00412333"/>
    <w:rsid w:val="0041299F"/>
    <w:rsid w:val="00413496"/>
    <w:rsid w:val="00414954"/>
    <w:rsid w:val="00415395"/>
    <w:rsid w:val="00417D76"/>
    <w:rsid w:val="0042265E"/>
    <w:rsid w:val="00423354"/>
    <w:rsid w:val="00424D23"/>
    <w:rsid w:val="004254D7"/>
    <w:rsid w:val="00425664"/>
    <w:rsid w:val="0042695A"/>
    <w:rsid w:val="00427BC2"/>
    <w:rsid w:val="00433698"/>
    <w:rsid w:val="00434155"/>
    <w:rsid w:val="00435C7C"/>
    <w:rsid w:val="00436049"/>
    <w:rsid w:val="00436CE2"/>
    <w:rsid w:val="00437F70"/>
    <w:rsid w:val="0044112A"/>
    <w:rsid w:val="00443F1C"/>
    <w:rsid w:val="00446FF7"/>
    <w:rsid w:val="00451D74"/>
    <w:rsid w:val="00452446"/>
    <w:rsid w:val="00457356"/>
    <w:rsid w:val="0046067B"/>
    <w:rsid w:val="00460DB1"/>
    <w:rsid w:val="0046220E"/>
    <w:rsid w:val="00463EF4"/>
    <w:rsid w:val="00465C91"/>
    <w:rsid w:val="00465CD6"/>
    <w:rsid w:val="00465D79"/>
    <w:rsid w:val="004660A4"/>
    <w:rsid w:val="004674A4"/>
    <w:rsid w:val="00467B42"/>
    <w:rsid w:val="004734C6"/>
    <w:rsid w:val="00473BC3"/>
    <w:rsid w:val="00473C39"/>
    <w:rsid w:val="00475F9F"/>
    <w:rsid w:val="00476609"/>
    <w:rsid w:val="00477CC6"/>
    <w:rsid w:val="00481489"/>
    <w:rsid w:val="00482FD3"/>
    <w:rsid w:val="00483016"/>
    <w:rsid w:val="00487312"/>
    <w:rsid w:val="00490259"/>
    <w:rsid w:val="00490DF0"/>
    <w:rsid w:val="004938F2"/>
    <w:rsid w:val="0049455F"/>
    <w:rsid w:val="004953B5"/>
    <w:rsid w:val="00496C53"/>
    <w:rsid w:val="004970E1"/>
    <w:rsid w:val="00497CD0"/>
    <w:rsid w:val="004A04E7"/>
    <w:rsid w:val="004A0F7B"/>
    <w:rsid w:val="004A0F80"/>
    <w:rsid w:val="004A25F5"/>
    <w:rsid w:val="004A2711"/>
    <w:rsid w:val="004A3719"/>
    <w:rsid w:val="004A67E3"/>
    <w:rsid w:val="004B004E"/>
    <w:rsid w:val="004B3EFE"/>
    <w:rsid w:val="004B64BD"/>
    <w:rsid w:val="004B6C36"/>
    <w:rsid w:val="004B74E3"/>
    <w:rsid w:val="004C0532"/>
    <w:rsid w:val="004C1D78"/>
    <w:rsid w:val="004D0300"/>
    <w:rsid w:val="004D037D"/>
    <w:rsid w:val="004D0940"/>
    <w:rsid w:val="004D0C43"/>
    <w:rsid w:val="004D228B"/>
    <w:rsid w:val="004D6C71"/>
    <w:rsid w:val="004D7209"/>
    <w:rsid w:val="004D74FB"/>
    <w:rsid w:val="004E0943"/>
    <w:rsid w:val="004E0C67"/>
    <w:rsid w:val="004E0E9D"/>
    <w:rsid w:val="004E12AA"/>
    <w:rsid w:val="004E1553"/>
    <w:rsid w:val="004E1F0F"/>
    <w:rsid w:val="004E208F"/>
    <w:rsid w:val="004E3A28"/>
    <w:rsid w:val="004E5BB4"/>
    <w:rsid w:val="004E75EE"/>
    <w:rsid w:val="004F104C"/>
    <w:rsid w:val="004F6CF7"/>
    <w:rsid w:val="00500097"/>
    <w:rsid w:val="005006F3"/>
    <w:rsid w:val="00501126"/>
    <w:rsid w:val="00503077"/>
    <w:rsid w:val="00504835"/>
    <w:rsid w:val="00504CC3"/>
    <w:rsid w:val="00504FC4"/>
    <w:rsid w:val="00507B56"/>
    <w:rsid w:val="00510949"/>
    <w:rsid w:val="00510D82"/>
    <w:rsid w:val="00510E2E"/>
    <w:rsid w:val="00522F2D"/>
    <w:rsid w:val="00523385"/>
    <w:rsid w:val="00523979"/>
    <w:rsid w:val="0052449B"/>
    <w:rsid w:val="005251E0"/>
    <w:rsid w:val="00527B96"/>
    <w:rsid w:val="00530028"/>
    <w:rsid w:val="00530672"/>
    <w:rsid w:val="005349B5"/>
    <w:rsid w:val="00540C55"/>
    <w:rsid w:val="00541EE7"/>
    <w:rsid w:val="00542812"/>
    <w:rsid w:val="005431FF"/>
    <w:rsid w:val="00547BAA"/>
    <w:rsid w:val="005526CB"/>
    <w:rsid w:val="00554352"/>
    <w:rsid w:val="00555424"/>
    <w:rsid w:val="0055652B"/>
    <w:rsid w:val="005574B0"/>
    <w:rsid w:val="0056144A"/>
    <w:rsid w:val="005629E5"/>
    <w:rsid w:val="00571485"/>
    <w:rsid w:val="00574AC3"/>
    <w:rsid w:val="00576A8C"/>
    <w:rsid w:val="0057758F"/>
    <w:rsid w:val="005814EA"/>
    <w:rsid w:val="00582925"/>
    <w:rsid w:val="0058495C"/>
    <w:rsid w:val="00585759"/>
    <w:rsid w:val="0059217D"/>
    <w:rsid w:val="005926BE"/>
    <w:rsid w:val="00592928"/>
    <w:rsid w:val="00596FCD"/>
    <w:rsid w:val="005A0239"/>
    <w:rsid w:val="005A05DF"/>
    <w:rsid w:val="005A060C"/>
    <w:rsid w:val="005A2163"/>
    <w:rsid w:val="005A228C"/>
    <w:rsid w:val="005A2B6A"/>
    <w:rsid w:val="005A3576"/>
    <w:rsid w:val="005A3D22"/>
    <w:rsid w:val="005A3D92"/>
    <w:rsid w:val="005A566C"/>
    <w:rsid w:val="005A6E46"/>
    <w:rsid w:val="005B23AC"/>
    <w:rsid w:val="005B47CB"/>
    <w:rsid w:val="005B4AB4"/>
    <w:rsid w:val="005B53E4"/>
    <w:rsid w:val="005B730F"/>
    <w:rsid w:val="005B7D65"/>
    <w:rsid w:val="005C010C"/>
    <w:rsid w:val="005C18B1"/>
    <w:rsid w:val="005C2BC5"/>
    <w:rsid w:val="005C316A"/>
    <w:rsid w:val="005D153F"/>
    <w:rsid w:val="005D2AA8"/>
    <w:rsid w:val="005D448D"/>
    <w:rsid w:val="005D4B92"/>
    <w:rsid w:val="005D61AA"/>
    <w:rsid w:val="005D724D"/>
    <w:rsid w:val="005D72C1"/>
    <w:rsid w:val="005E39FC"/>
    <w:rsid w:val="005E4409"/>
    <w:rsid w:val="005F0030"/>
    <w:rsid w:val="005F1DD0"/>
    <w:rsid w:val="005F32F9"/>
    <w:rsid w:val="005F337E"/>
    <w:rsid w:val="005F5D63"/>
    <w:rsid w:val="005F69D7"/>
    <w:rsid w:val="006005EB"/>
    <w:rsid w:val="00602FAA"/>
    <w:rsid w:val="00604A6E"/>
    <w:rsid w:val="00606655"/>
    <w:rsid w:val="006078C0"/>
    <w:rsid w:val="006109FF"/>
    <w:rsid w:val="006137A4"/>
    <w:rsid w:val="00613BD6"/>
    <w:rsid w:val="0061772C"/>
    <w:rsid w:val="00622857"/>
    <w:rsid w:val="00626273"/>
    <w:rsid w:val="006267E2"/>
    <w:rsid w:val="00627BDE"/>
    <w:rsid w:val="00633C41"/>
    <w:rsid w:val="00636091"/>
    <w:rsid w:val="00636899"/>
    <w:rsid w:val="006446A2"/>
    <w:rsid w:val="00644986"/>
    <w:rsid w:val="0064610E"/>
    <w:rsid w:val="006476F0"/>
    <w:rsid w:val="00651B13"/>
    <w:rsid w:val="006527D0"/>
    <w:rsid w:val="00654475"/>
    <w:rsid w:val="006558B2"/>
    <w:rsid w:val="00655F23"/>
    <w:rsid w:val="00657B07"/>
    <w:rsid w:val="00660B94"/>
    <w:rsid w:val="00660D3D"/>
    <w:rsid w:val="006623D7"/>
    <w:rsid w:val="006640AD"/>
    <w:rsid w:val="0066426A"/>
    <w:rsid w:val="00666CD7"/>
    <w:rsid w:val="00667461"/>
    <w:rsid w:val="00673AB2"/>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252B"/>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7A0"/>
    <w:rsid w:val="006D1815"/>
    <w:rsid w:val="006D1BFC"/>
    <w:rsid w:val="006D24A0"/>
    <w:rsid w:val="006D5894"/>
    <w:rsid w:val="006D7842"/>
    <w:rsid w:val="006E2A4D"/>
    <w:rsid w:val="006E58BE"/>
    <w:rsid w:val="006E5FB0"/>
    <w:rsid w:val="006E60E3"/>
    <w:rsid w:val="006F097A"/>
    <w:rsid w:val="006F2173"/>
    <w:rsid w:val="006F41A7"/>
    <w:rsid w:val="006F4925"/>
    <w:rsid w:val="006F5CE9"/>
    <w:rsid w:val="006F5DE3"/>
    <w:rsid w:val="00701C09"/>
    <w:rsid w:val="00701CC9"/>
    <w:rsid w:val="00701D7B"/>
    <w:rsid w:val="00701E81"/>
    <w:rsid w:val="007032FE"/>
    <w:rsid w:val="007049B4"/>
    <w:rsid w:val="00707867"/>
    <w:rsid w:val="00707E68"/>
    <w:rsid w:val="00711A5B"/>
    <w:rsid w:val="00713135"/>
    <w:rsid w:val="00713557"/>
    <w:rsid w:val="0072156A"/>
    <w:rsid w:val="0072517D"/>
    <w:rsid w:val="00730096"/>
    <w:rsid w:val="00735028"/>
    <w:rsid w:val="007472CF"/>
    <w:rsid w:val="007506C3"/>
    <w:rsid w:val="0075297B"/>
    <w:rsid w:val="007530FC"/>
    <w:rsid w:val="0075447C"/>
    <w:rsid w:val="0075504B"/>
    <w:rsid w:val="0075786A"/>
    <w:rsid w:val="00761D24"/>
    <w:rsid w:val="00761D5D"/>
    <w:rsid w:val="007622AA"/>
    <w:rsid w:val="00771E5D"/>
    <w:rsid w:val="00772981"/>
    <w:rsid w:val="00772F10"/>
    <w:rsid w:val="00775E5A"/>
    <w:rsid w:val="007836E6"/>
    <w:rsid w:val="007838AB"/>
    <w:rsid w:val="00786676"/>
    <w:rsid w:val="00786E1D"/>
    <w:rsid w:val="0078720F"/>
    <w:rsid w:val="00787ACE"/>
    <w:rsid w:val="00790989"/>
    <w:rsid w:val="00796ABA"/>
    <w:rsid w:val="00796E30"/>
    <w:rsid w:val="00796EA6"/>
    <w:rsid w:val="0079756C"/>
    <w:rsid w:val="00797BA5"/>
    <w:rsid w:val="007A0233"/>
    <w:rsid w:val="007A6F29"/>
    <w:rsid w:val="007A7FA1"/>
    <w:rsid w:val="007B04FB"/>
    <w:rsid w:val="007B1665"/>
    <w:rsid w:val="007B2BA3"/>
    <w:rsid w:val="007C494C"/>
    <w:rsid w:val="007C4BF3"/>
    <w:rsid w:val="007C6B00"/>
    <w:rsid w:val="007D00E4"/>
    <w:rsid w:val="007D01B3"/>
    <w:rsid w:val="007D04B4"/>
    <w:rsid w:val="007D089E"/>
    <w:rsid w:val="007D37FE"/>
    <w:rsid w:val="007D44E3"/>
    <w:rsid w:val="007D6C99"/>
    <w:rsid w:val="007E3895"/>
    <w:rsid w:val="007E3D77"/>
    <w:rsid w:val="007E4297"/>
    <w:rsid w:val="007E4964"/>
    <w:rsid w:val="007E50A2"/>
    <w:rsid w:val="007E5F0F"/>
    <w:rsid w:val="007F0707"/>
    <w:rsid w:val="007F0815"/>
    <w:rsid w:val="007F0D6C"/>
    <w:rsid w:val="007F10EA"/>
    <w:rsid w:val="007F63D9"/>
    <w:rsid w:val="007F791B"/>
    <w:rsid w:val="00800EFE"/>
    <w:rsid w:val="0080151F"/>
    <w:rsid w:val="008020FF"/>
    <w:rsid w:val="00803264"/>
    <w:rsid w:val="00804500"/>
    <w:rsid w:val="008057B2"/>
    <w:rsid w:val="00806510"/>
    <w:rsid w:val="0080711C"/>
    <w:rsid w:val="00811C7A"/>
    <w:rsid w:val="00812A19"/>
    <w:rsid w:val="00812B67"/>
    <w:rsid w:val="008133BF"/>
    <w:rsid w:val="00814054"/>
    <w:rsid w:val="00814633"/>
    <w:rsid w:val="0081486A"/>
    <w:rsid w:val="008154CA"/>
    <w:rsid w:val="00817766"/>
    <w:rsid w:val="0081783A"/>
    <w:rsid w:val="00817FC9"/>
    <w:rsid w:val="00820105"/>
    <w:rsid w:val="00822AE4"/>
    <w:rsid w:val="00824BEC"/>
    <w:rsid w:val="00826C9F"/>
    <w:rsid w:val="00831C3E"/>
    <w:rsid w:val="00833D0B"/>
    <w:rsid w:val="0083458D"/>
    <w:rsid w:val="008349CF"/>
    <w:rsid w:val="00834C32"/>
    <w:rsid w:val="008401EB"/>
    <w:rsid w:val="00842BFA"/>
    <w:rsid w:val="00843C73"/>
    <w:rsid w:val="00844790"/>
    <w:rsid w:val="008470E8"/>
    <w:rsid w:val="00850D8B"/>
    <w:rsid w:val="008512DA"/>
    <w:rsid w:val="00851733"/>
    <w:rsid w:val="00851951"/>
    <w:rsid w:val="008602C3"/>
    <w:rsid w:val="008616AB"/>
    <w:rsid w:val="00861845"/>
    <w:rsid w:val="0086280D"/>
    <w:rsid w:val="0086502F"/>
    <w:rsid w:val="008660AA"/>
    <w:rsid w:val="00871D7C"/>
    <w:rsid w:val="008725FE"/>
    <w:rsid w:val="00872865"/>
    <w:rsid w:val="0087331B"/>
    <w:rsid w:val="00873A0D"/>
    <w:rsid w:val="00873BE1"/>
    <w:rsid w:val="00873F36"/>
    <w:rsid w:val="00874562"/>
    <w:rsid w:val="00880181"/>
    <w:rsid w:val="0088276D"/>
    <w:rsid w:val="008827C0"/>
    <w:rsid w:val="0088642B"/>
    <w:rsid w:val="00887548"/>
    <w:rsid w:val="008877C7"/>
    <w:rsid w:val="008907D8"/>
    <w:rsid w:val="00891F06"/>
    <w:rsid w:val="00893DC4"/>
    <w:rsid w:val="0089470D"/>
    <w:rsid w:val="00895B46"/>
    <w:rsid w:val="00897A80"/>
    <w:rsid w:val="008A22E0"/>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248B"/>
    <w:rsid w:val="008D3149"/>
    <w:rsid w:val="008D3C18"/>
    <w:rsid w:val="008D3F97"/>
    <w:rsid w:val="008D67DE"/>
    <w:rsid w:val="008E2EB5"/>
    <w:rsid w:val="008E5E0F"/>
    <w:rsid w:val="008E6107"/>
    <w:rsid w:val="008E63C8"/>
    <w:rsid w:val="008E67A3"/>
    <w:rsid w:val="008F0E1B"/>
    <w:rsid w:val="008F1B0C"/>
    <w:rsid w:val="008F2B27"/>
    <w:rsid w:val="008F53DC"/>
    <w:rsid w:val="00900FC3"/>
    <w:rsid w:val="0090266E"/>
    <w:rsid w:val="00903A14"/>
    <w:rsid w:val="00905B2B"/>
    <w:rsid w:val="0090635B"/>
    <w:rsid w:val="00907954"/>
    <w:rsid w:val="0091089B"/>
    <w:rsid w:val="00911939"/>
    <w:rsid w:val="00911FCE"/>
    <w:rsid w:val="009164B4"/>
    <w:rsid w:val="00920360"/>
    <w:rsid w:val="00923042"/>
    <w:rsid w:val="00924727"/>
    <w:rsid w:val="0093327C"/>
    <w:rsid w:val="00933285"/>
    <w:rsid w:val="009332E1"/>
    <w:rsid w:val="00933498"/>
    <w:rsid w:val="009348AE"/>
    <w:rsid w:val="00942817"/>
    <w:rsid w:val="00943385"/>
    <w:rsid w:val="00945534"/>
    <w:rsid w:val="00947001"/>
    <w:rsid w:val="00951AAB"/>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2A0"/>
    <w:rsid w:val="009817B0"/>
    <w:rsid w:val="00984E3C"/>
    <w:rsid w:val="0098572A"/>
    <w:rsid w:val="00986F42"/>
    <w:rsid w:val="009906AD"/>
    <w:rsid w:val="00994AB9"/>
    <w:rsid w:val="00995DA2"/>
    <w:rsid w:val="0099627D"/>
    <w:rsid w:val="009A3EF5"/>
    <w:rsid w:val="009A5DE7"/>
    <w:rsid w:val="009A721A"/>
    <w:rsid w:val="009A74A0"/>
    <w:rsid w:val="009A7EC2"/>
    <w:rsid w:val="009B3D12"/>
    <w:rsid w:val="009B5447"/>
    <w:rsid w:val="009B6C0D"/>
    <w:rsid w:val="009B6D74"/>
    <w:rsid w:val="009B75C3"/>
    <w:rsid w:val="009C024D"/>
    <w:rsid w:val="009C5F1B"/>
    <w:rsid w:val="009D1656"/>
    <w:rsid w:val="009D3EA6"/>
    <w:rsid w:val="009D3EAB"/>
    <w:rsid w:val="009D64A2"/>
    <w:rsid w:val="009D717C"/>
    <w:rsid w:val="009E0B3B"/>
    <w:rsid w:val="009E229A"/>
    <w:rsid w:val="009E34FA"/>
    <w:rsid w:val="009E6A8C"/>
    <w:rsid w:val="009E6FDA"/>
    <w:rsid w:val="009E7310"/>
    <w:rsid w:val="009F1B96"/>
    <w:rsid w:val="009F23D3"/>
    <w:rsid w:val="009F42BD"/>
    <w:rsid w:val="009F4733"/>
    <w:rsid w:val="009F7CBD"/>
    <w:rsid w:val="00A02094"/>
    <w:rsid w:val="00A021EF"/>
    <w:rsid w:val="00A02CBB"/>
    <w:rsid w:val="00A04EE8"/>
    <w:rsid w:val="00A057C7"/>
    <w:rsid w:val="00A07BD8"/>
    <w:rsid w:val="00A07CB0"/>
    <w:rsid w:val="00A10844"/>
    <w:rsid w:val="00A12036"/>
    <w:rsid w:val="00A14A59"/>
    <w:rsid w:val="00A154CF"/>
    <w:rsid w:val="00A177F0"/>
    <w:rsid w:val="00A23A96"/>
    <w:rsid w:val="00A245B2"/>
    <w:rsid w:val="00A24AA3"/>
    <w:rsid w:val="00A25CA5"/>
    <w:rsid w:val="00A2620D"/>
    <w:rsid w:val="00A31915"/>
    <w:rsid w:val="00A32244"/>
    <w:rsid w:val="00A37963"/>
    <w:rsid w:val="00A37A89"/>
    <w:rsid w:val="00A42BF6"/>
    <w:rsid w:val="00A4514D"/>
    <w:rsid w:val="00A47AE9"/>
    <w:rsid w:val="00A52231"/>
    <w:rsid w:val="00A5381D"/>
    <w:rsid w:val="00A5432C"/>
    <w:rsid w:val="00A5436B"/>
    <w:rsid w:val="00A6048B"/>
    <w:rsid w:val="00A615B0"/>
    <w:rsid w:val="00A61858"/>
    <w:rsid w:val="00A7137F"/>
    <w:rsid w:val="00A747E6"/>
    <w:rsid w:val="00A74E7C"/>
    <w:rsid w:val="00A77593"/>
    <w:rsid w:val="00A84009"/>
    <w:rsid w:val="00A846ED"/>
    <w:rsid w:val="00A84803"/>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D6204"/>
    <w:rsid w:val="00AD7A6E"/>
    <w:rsid w:val="00AE0094"/>
    <w:rsid w:val="00AE00AF"/>
    <w:rsid w:val="00AE2518"/>
    <w:rsid w:val="00AF3ABE"/>
    <w:rsid w:val="00AF40C1"/>
    <w:rsid w:val="00AF6682"/>
    <w:rsid w:val="00B00968"/>
    <w:rsid w:val="00B02E55"/>
    <w:rsid w:val="00B03AE4"/>
    <w:rsid w:val="00B066C0"/>
    <w:rsid w:val="00B0717B"/>
    <w:rsid w:val="00B07C41"/>
    <w:rsid w:val="00B1073F"/>
    <w:rsid w:val="00B14DFE"/>
    <w:rsid w:val="00B15C10"/>
    <w:rsid w:val="00B15C8D"/>
    <w:rsid w:val="00B15CB3"/>
    <w:rsid w:val="00B17C0B"/>
    <w:rsid w:val="00B22CAB"/>
    <w:rsid w:val="00B260AA"/>
    <w:rsid w:val="00B34099"/>
    <w:rsid w:val="00B3413E"/>
    <w:rsid w:val="00B35396"/>
    <w:rsid w:val="00B362A6"/>
    <w:rsid w:val="00B369AC"/>
    <w:rsid w:val="00B37CB1"/>
    <w:rsid w:val="00B40469"/>
    <w:rsid w:val="00B461A3"/>
    <w:rsid w:val="00B46516"/>
    <w:rsid w:val="00B47581"/>
    <w:rsid w:val="00B501B9"/>
    <w:rsid w:val="00B527CE"/>
    <w:rsid w:val="00B54155"/>
    <w:rsid w:val="00B57533"/>
    <w:rsid w:val="00B61374"/>
    <w:rsid w:val="00B61A57"/>
    <w:rsid w:val="00B637B6"/>
    <w:rsid w:val="00B65158"/>
    <w:rsid w:val="00B6788B"/>
    <w:rsid w:val="00B72507"/>
    <w:rsid w:val="00B7386E"/>
    <w:rsid w:val="00B74646"/>
    <w:rsid w:val="00B74CDA"/>
    <w:rsid w:val="00B77D28"/>
    <w:rsid w:val="00B80361"/>
    <w:rsid w:val="00B831DF"/>
    <w:rsid w:val="00B8404E"/>
    <w:rsid w:val="00B844B3"/>
    <w:rsid w:val="00B847E5"/>
    <w:rsid w:val="00B84C97"/>
    <w:rsid w:val="00B90F88"/>
    <w:rsid w:val="00B9184D"/>
    <w:rsid w:val="00B91ABD"/>
    <w:rsid w:val="00B93751"/>
    <w:rsid w:val="00B9687C"/>
    <w:rsid w:val="00BA0607"/>
    <w:rsid w:val="00BA14A7"/>
    <w:rsid w:val="00BA1679"/>
    <w:rsid w:val="00BA4C99"/>
    <w:rsid w:val="00BA7018"/>
    <w:rsid w:val="00BB167C"/>
    <w:rsid w:val="00BB3697"/>
    <w:rsid w:val="00BB4BCA"/>
    <w:rsid w:val="00BB64DC"/>
    <w:rsid w:val="00BB72DF"/>
    <w:rsid w:val="00BB7DA0"/>
    <w:rsid w:val="00BC47DA"/>
    <w:rsid w:val="00BC5A32"/>
    <w:rsid w:val="00BC7609"/>
    <w:rsid w:val="00BD11D4"/>
    <w:rsid w:val="00BD1FDA"/>
    <w:rsid w:val="00BE216C"/>
    <w:rsid w:val="00BE2645"/>
    <w:rsid w:val="00BE4017"/>
    <w:rsid w:val="00BE4794"/>
    <w:rsid w:val="00BE4ADC"/>
    <w:rsid w:val="00BE799D"/>
    <w:rsid w:val="00BF1392"/>
    <w:rsid w:val="00BF3103"/>
    <w:rsid w:val="00BF3F8E"/>
    <w:rsid w:val="00BF732F"/>
    <w:rsid w:val="00C0008D"/>
    <w:rsid w:val="00C015FC"/>
    <w:rsid w:val="00C03B33"/>
    <w:rsid w:val="00C0407D"/>
    <w:rsid w:val="00C06536"/>
    <w:rsid w:val="00C075D0"/>
    <w:rsid w:val="00C11177"/>
    <w:rsid w:val="00C1165A"/>
    <w:rsid w:val="00C1404A"/>
    <w:rsid w:val="00C167F2"/>
    <w:rsid w:val="00C20277"/>
    <w:rsid w:val="00C2064B"/>
    <w:rsid w:val="00C2070D"/>
    <w:rsid w:val="00C226D7"/>
    <w:rsid w:val="00C22BAF"/>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6F7B"/>
    <w:rsid w:val="00C536FB"/>
    <w:rsid w:val="00C555E5"/>
    <w:rsid w:val="00C56A78"/>
    <w:rsid w:val="00C602C5"/>
    <w:rsid w:val="00C60E28"/>
    <w:rsid w:val="00C62B39"/>
    <w:rsid w:val="00C65736"/>
    <w:rsid w:val="00C67D50"/>
    <w:rsid w:val="00C7093B"/>
    <w:rsid w:val="00C71921"/>
    <w:rsid w:val="00C76104"/>
    <w:rsid w:val="00C7690B"/>
    <w:rsid w:val="00C77A83"/>
    <w:rsid w:val="00C80FAC"/>
    <w:rsid w:val="00C8540B"/>
    <w:rsid w:val="00C85F61"/>
    <w:rsid w:val="00C86F1A"/>
    <w:rsid w:val="00C92469"/>
    <w:rsid w:val="00C94936"/>
    <w:rsid w:val="00C96A3A"/>
    <w:rsid w:val="00CA0422"/>
    <w:rsid w:val="00CA275D"/>
    <w:rsid w:val="00CA3AA4"/>
    <w:rsid w:val="00CA3C63"/>
    <w:rsid w:val="00CA4D6F"/>
    <w:rsid w:val="00CA7073"/>
    <w:rsid w:val="00CB1E53"/>
    <w:rsid w:val="00CC1C75"/>
    <w:rsid w:val="00CC29EB"/>
    <w:rsid w:val="00CC2F48"/>
    <w:rsid w:val="00CC498C"/>
    <w:rsid w:val="00CD00A9"/>
    <w:rsid w:val="00CD3AC3"/>
    <w:rsid w:val="00CD7A6C"/>
    <w:rsid w:val="00CE1A8D"/>
    <w:rsid w:val="00CE1D62"/>
    <w:rsid w:val="00CE202D"/>
    <w:rsid w:val="00CE302B"/>
    <w:rsid w:val="00CE5FA8"/>
    <w:rsid w:val="00CE7F03"/>
    <w:rsid w:val="00CF6E5D"/>
    <w:rsid w:val="00D009F4"/>
    <w:rsid w:val="00D04DF6"/>
    <w:rsid w:val="00D0729E"/>
    <w:rsid w:val="00D07CCB"/>
    <w:rsid w:val="00D10783"/>
    <w:rsid w:val="00D12D1B"/>
    <w:rsid w:val="00D130C9"/>
    <w:rsid w:val="00D13187"/>
    <w:rsid w:val="00D14F3B"/>
    <w:rsid w:val="00D15C21"/>
    <w:rsid w:val="00D15EF2"/>
    <w:rsid w:val="00D162F9"/>
    <w:rsid w:val="00D167C7"/>
    <w:rsid w:val="00D20418"/>
    <w:rsid w:val="00D217DE"/>
    <w:rsid w:val="00D26651"/>
    <w:rsid w:val="00D27DE9"/>
    <w:rsid w:val="00D30628"/>
    <w:rsid w:val="00D30716"/>
    <w:rsid w:val="00D32971"/>
    <w:rsid w:val="00D32ACE"/>
    <w:rsid w:val="00D346D8"/>
    <w:rsid w:val="00D37BB9"/>
    <w:rsid w:val="00D411F9"/>
    <w:rsid w:val="00D42106"/>
    <w:rsid w:val="00D42FFB"/>
    <w:rsid w:val="00D43D8A"/>
    <w:rsid w:val="00D47577"/>
    <w:rsid w:val="00D475FF"/>
    <w:rsid w:val="00D47DA5"/>
    <w:rsid w:val="00D50111"/>
    <w:rsid w:val="00D522EB"/>
    <w:rsid w:val="00D52625"/>
    <w:rsid w:val="00D5531E"/>
    <w:rsid w:val="00D558FF"/>
    <w:rsid w:val="00D560EB"/>
    <w:rsid w:val="00D561D0"/>
    <w:rsid w:val="00D564CB"/>
    <w:rsid w:val="00D61B2B"/>
    <w:rsid w:val="00D64A93"/>
    <w:rsid w:val="00D72BB8"/>
    <w:rsid w:val="00D76BE8"/>
    <w:rsid w:val="00D77510"/>
    <w:rsid w:val="00D80399"/>
    <w:rsid w:val="00D835DB"/>
    <w:rsid w:val="00D8631C"/>
    <w:rsid w:val="00D87590"/>
    <w:rsid w:val="00D93862"/>
    <w:rsid w:val="00D93DA8"/>
    <w:rsid w:val="00D9491E"/>
    <w:rsid w:val="00D95570"/>
    <w:rsid w:val="00D97F87"/>
    <w:rsid w:val="00DA41F8"/>
    <w:rsid w:val="00DA5D85"/>
    <w:rsid w:val="00DA6616"/>
    <w:rsid w:val="00DA74C9"/>
    <w:rsid w:val="00DB08A8"/>
    <w:rsid w:val="00DB1D93"/>
    <w:rsid w:val="00DB4D9E"/>
    <w:rsid w:val="00DC2D4B"/>
    <w:rsid w:val="00DC698F"/>
    <w:rsid w:val="00DD0BC1"/>
    <w:rsid w:val="00DD199C"/>
    <w:rsid w:val="00DD4075"/>
    <w:rsid w:val="00DD4778"/>
    <w:rsid w:val="00DD4E37"/>
    <w:rsid w:val="00DD5F69"/>
    <w:rsid w:val="00DE0F1E"/>
    <w:rsid w:val="00DE260C"/>
    <w:rsid w:val="00DE3255"/>
    <w:rsid w:val="00DE39AC"/>
    <w:rsid w:val="00DE4298"/>
    <w:rsid w:val="00DE4595"/>
    <w:rsid w:val="00DF0FE9"/>
    <w:rsid w:val="00DF11F9"/>
    <w:rsid w:val="00DF163F"/>
    <w:rsid w:val="00DF1FD3"/>
    <w:rsid w:val="00DF3825"/>
    <w:rsid w:val="00DF6750"/>
    <w:rsid w:val="00E018E8"/>
    <w:rsid w:val="00E020B1"/>
    <w:rsid w:val="00E04B63"/>
    <w:rsid w:val="00E05DD1"/>
    <w:rsid w:val="00E07458"/>
    <w:rsid w:val="00E11516"/>
    <w:rsid w:val="00E142E5"/>
    <w:rsid w:val="00E15A84"/>
    <w:rsid w:val="00E270D0"/>
    <w:rsid w:val="00E321A4"/>
    <w:rsid w:val="00E33D79"/>
    <w:rsid w:val="00E34724"/>
    <w:rsid w:val="00E3543E"/>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71D4C"/>
    <w:rsid w:val="00E75E6A"/>
    <w:rsid w:val="00E761A0"/>
    <w:rsid w:val="00E76B2B"/>
    <w:rsid w:val="00E77943"/>
    <w:rsid w:val="00E82DBD"/>
    <w:rsid w:val="00E876D4"/>
    <w:rsid w:val="00E87A60"/>
    <w:rsid w:val="00E90E7B"/>
    <w:rsid w:val="00E95CD8"/>
    <w:rsid w:val="00E96B76"/>
    <w:rsid w:val="00E96D06"/>
    <w:rsid w:val="00EA2EAC"/>
    <w:rsid w:val="00EA4668"/>
    <w:rsid w:val="00EA4691"/>
    <w:rsid w:val="00EA73F1"/>
    <w:rsid w:val="00EB1AE4"/>
    <w:rsid w:val="00EB28F9"/>
    <w:rsid w:val="00EB3858"/>
    <w:rsid w:val="00EB5B7D"/>
    <w:rsid w:val="00EB5EBC"/>
    <w:rsid w:val="00EB78F0"/>
    <w:rsid w:val="00EC0B4F"/>
    <w:rsid w:val="00EC5822"/>
    <w:rsid w:val="00EC7570"/>
    <w:rsid w:val="00EC76CB"/>
    <w:rsid w:val="00ED0EF6"/>
    <w:rsid w:val="00ED0F7C"/>
    <w:rsid w:val="00ED16B2"/>
    <w:rsid w:val="00ED1E33"/>
    <w:rsid w:val="00ED28D9"/>
    <w:rsid w:val="00ED4100"/>
    <w:rsid w:val="00ED63EC"/>
    <w:rsid w:val="00EE0A8C"/>
    <w:rsid w:val="00EE31B0"/>
    <w:rsid w:val="00EE5155"/>
    <w:rsid w:val="00EE5D87"/>
    <w:rsid w:val="00EE6DE6"/>
    <w:rsid w:val="00EF20B7"/>
    <w:rsid w:val="00EF27FF"/>
    <w:rsid w:val="00EF3944"/>
    <w:rsid w:val="00EF6520"/>
    <w:rsid w:val="00EF6966"/>
    <w:rsid w:val="00F01CBF"/>
    <w:rsid w:val="00F03AAD"/>
    <w:rsid w:val="00F11DB8"/>
    <w:rsid w:val="00F12B86"/>
    <w:rsid w:val="00F12C6C"/>
    <w:rsid w:val="00F13DFD"/>
    <w:rsid w:val="00F14188"/>
    <w:rsid w:val="00F15D8C"/>
    <w:rsid w:val="00F16E26"/>
    <w:rsid w:val="00F16F02"/>
    <w:rsid w:val="00F1701B"/>
    <w:rsid w:val="00F2020A"/>
    <w:rsid w:val="00F2102C"/>
    <w:rsid w:val="00F220B5"/>
    <w:rsid w:val="00F221B2"/>
    <w:rsid w:val="00F23640"/>
    <w:rsid w:val="00F268CF"/>
    <w:rsid w:val="00F26D74"/>
    <w:rsid w:val="00F2716E"/>
    <w:rsid w:val="00F273D5"/>
    <w:rsid w:val="00F306F1"/>
    <w:rsid w:val="00F32ECB"/>
    <w:rsid w:val="00F341E4"/>
    <w:rsid w:val="00F359FA"/>
    <w:rsid w:val="00F40753"/>
    <w:rsid w:val="00F40DCD"/>
    <w:rsid w:val="00F436E2"/>
    <w:rsid w:val="00F44091"/>
    <w:rsid w:val="00F44DEE"/>
    <w:rsid w:val="00F45A8C"/>
    <w:rsid w:val="00F46878"/>
    <w:rsid w:val="00F46AFD"/>
    <w:rsid w:val="00F46C30"/>
    <w:rsid w:val="00F54D34"/>
    <w:rsid w:val="00F54E2F"/>
    <w:rsid w:val="00F56D36"/>
    <w:rsid w:val="00F61CB5"/>
    <w:rsid w:val="00F625E4"/>
    <w:rsid w:val="00F62891"/>
    <w:rsid w:val="00F6519B"/>
    <w:rsid w:val="00F67121"/>
    <w:rsid w:val="00F76785"/>
    <w:rsid w:val="00F7726E"/>
    <w:rsid w:val="00F8130D"/>
    <w:rsid w:val="00F826C6"/>
    <w:rsid w:val="00F8774D"/>
    <w:rsid w:val="00F91368"/>
    <w:rsid w:val="00F9392B"/>
    <w:rsid w:val="00F93F35"/>
    <w:rsid w:val="00F9439C"/>
    <w:rsid w:val="00F94771"/>
    <w:rsid w:val="00F94856"/>
    <w:rsid w:val="00F951FE"/>
    <w:rsid w:val="00F952C3"/>
    <w:rsid w:val="00FA0C61"/>
    <w:rsid w:val="00FA1206"/>
    <w:rsid w:val="00FA5A4E"/>
    <w:rsid w:val="00FA5B26"/>
    <w:rsid w:val="00FA6281"/>
    <w:rsid w:val="00FB0388"/>
    <w:rsid w:val="00FB557A"/>
    <w:rsid w:val="00FB5D59"/>
    <w:rsid w:val="00FB5DEC"/>
    <w:rsid w:val="00FB619A"/>
    <w:rsid w:val="00FB6A7B"/>
    <w:rsid w:val="00FB76E5"/>
    <w:rsid w:val="00FC20AF"/>
    <w:rsid w:val="00FC417D"/>
    <w:rsid w:val="00FC4C2D"/>
    <w:rsid w:val="00FC668A"/>
    <w:rsid w:val="00FD2F34"/>
    <w:rsid w:val="00FD556C"/>
    <w:rsid w:val="00FD56C3"/>
    <w:rsid w:val="00FD7E90"/>
    <w:rsid w:val="00FE2ABD"/>
    <w:rsid w:val="00FE30F5"/>
    <w:rsid w:val="00FE688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4BF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txt-new">
    <w:name w:val="txt-new"/>
    <w:uiPriority w:val="99"/>
    <w:rsid w:val="00D561D0"/>
  </w:style>
  <w:style w:type="character" w:styleId="Nierozpoznanawzmianka">
    <w:name w:val="Unresolved Mention"/>
    <w:basedOn w:val="Domylnaczcionkaakapitu"/>
    <w:uiPriority w:val="99"/>
    <w:semiHidden/>
    <w:unhideWhenUsed/>
    <w:rsid w:val="00094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38415055">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przetargi"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o.coig.bi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
      <w:docPartPr>
        <w:name w:val="DC193CF1718A4E7E8EB2F71184AC0133"/>
        <w:category>
          <w:name w:val="Ogólne"/>
          <w:gallery w:val="placeholder"/>
        </w:category>
        <w:types>
          <w:type w:val="bbPlcHdr"/>
        </w:types>
        <w:behaviors>
          <w:behavior w:val="content"/>
        </w:behaviors>
        <w:guid w:val="{1A2DE69E-67D6-4F80-A90C-36342067EBCF}"/>
      </w:docPartPr>
      <w:docPartBody>
        <w:p w:rsidR="001F7D00" w:rsidRDefault="009D7C3B" w:rsidP="009D7C3B">
          <w:pPr>
            <w:pStyle w:val="DC193CF1718A4E7E8EB2F71184AC0133"/>
          </w:pPr>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FE"/>
    <w:rsid w:val="0002610B"/>
    <w:rsid w:val="000B520B"/>
    <w:rsid w:val="001F7D00"/>
    <w:rsid w:val="00256451"/>
    <w:rsid w:val="0030548B"/>
    <w:rsid w:val="0033537A"/>
    <w:rsid w:val="00351006"/>
    <w:rsid w:val="003553B6"/>
    <w:rsid w:val="00373ACE"/>
    <w:rsid w:val="00386D62"/>
    <w:rsid w:val="0044726F"/>
    <w:rsid w:val="00672569"/>
    <w:rsid w:val="006E72B5"/>
    <w:rsid w:val="00796EA6"/>
    <w:rsid w:val="008103C1"/>
    <w:rsid w:val="00812B67"/>
    <w:rsid w:val="008133BF"/>
    <w:rsid w:val="00822AE4"/>
    <w:rsid w:val="008478CC"/>
    <w:rsid w:val="00871D7C"/>
    <w:rsid w:val="00872865"/>
    <w:rsid w:val="008D248B"/>
    <w:rsid w:val="009D7C3B"/>
    <w:rsid w:val="009E72DF"/>
    <w:rsid w:val="00A241CE"/>
    <w:rsid w:val="00AE2518"/>
    <w:rsid w:val="00B15C8D"/>
    <w:rsid w:val="00C65736"/>
    <w:rsid w:val="00CB5F42"/>
    <w:rsid w:val="00CE6218"/>
    <w:rsid w:val="00CF49CB"/>
    <w:rsid w:val="00CF5B53"/>
    <w:rsid w:val="00D02A2D"/>
    <w:rsid w:val="00D80399"/>
    <w:rsid w:val="00DC12ED"/>
    <w:rsid w:val="00DC5913"/>
    <w:rsid w:val="00DD5C3D"/>
    <w:rsid w:val="00E3543E"/>
    <w:rsid w:val="00E86AAD"/>
    <w:rsid w:val="00EF533F"/>
    <w:rsid w:val="00F532AE"/>
    <w:rsid w:val="00F571FE"/>
    <w:rsid w:val="00F874AC"/>
    <w:rsid w:val="00FC7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D7C3B"/>
    <w:rPr>
      <w:color w:val="808080"/>
    </w:rPr>
  </w:style>
  <w:style w:type="paragraph" w:customStyle="1" w:styleId="DC193CF1718A4E7E8EB2F71184AC0133">
    <w:name w:val="DC193CF1718A4E7E8EB2F71184AC0133"/>
    <w:rsid w:val="009D7C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DB621-1324-4385-B6D4-7135BD92440E}">
  <ds:schemaRefs>
    <ds:schemaRef ds:uri="http://schemas.openxmlformats.org/officeDocument/2006/bibliography"/>
  </ds:schemaRefs>
</ds:datastoreItem>
</file>

<file path=customXml/itemProps2.xml><?xml version="1.0" encoding="utf-8"?>
<ds:datastoreItem xmlns:ds="http://schemas.openxmlformats.org/officeDocument/2006/customXml" ds:itemID="{FF9BCC51-FD68-41D8-8AC7-709216E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2B203E8-788E-453F-B36B-12F11440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26696</Words>
  <Characters>160181</Characters>
  <Application>Microsoft Office Word</Application>
  <DocSecurity>0</DocSecurity>
  <Lines>1334</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Joanna Bielenin</cp:lastModifiedBy>
  <cp:revision>4</cp:revision>
  <cp:lastPrinted>2026-01-15T05:48:00Z</cp:lastPrinted>
  <dcterms:created xsi:type="dcterms:W3CDTF">2026-01-15T05:43:00Z</dcterms:created>
  <dcterms:modified xsi:type="dcterms:W3CDTF">2026-01-15T05:51:00Z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